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C3A" w:rsidRDefault="00796C3A" w:rsidP="006103AE">
      <w:pPr>
        <w:jc w:val="center"/>
        <w:rPr>
          <w:rFonts w:asciiTheme="majorHAnsi" w:hAnsiTheme="majorHAnsi" w:hint="eastAsia"/>
          <w:sz w:val="32"/>
          <w:szCs w:val="32"/>
        </w:rPr>
      </w:pPr>
      <w:r>
        <w:rPr>
          <w:rFonts w:asciiTheme="majorHAnsi" w:hAnsiTheme="majorHAnsi" w:hint="eastAsia"/>
          <w:sz w:val="32"/>
          <w:szCs w:val="32"/>
        </w:rPr>
        <w:t>CUMCM-2014  Problem D</w:t>
      </w:r>
    </w:p>
    <w:p w:rsidR="00F87023" w:rsidRPr="00020624" w:rsidRDefault="00F23C33" w:rsidP="006103AE">
      <w:pPr>
        <w:jc w:val="center"/>
        <w:rPr>
          <w:rFonts w:asciiTheme="majorHAnsi" w:hAnsiTheme="majorHAnsi" w:cs="Arial"/>
          <w:sz w:val="32"/>
          <w:szCs w:val="32"/>
        </w:rPr>
      </w:pPr>
      <w:r w:rsidRPr="007914AF">
        <w:rPr>
          <w:rFonts w:asciiTheme="majorHAnsi" w:hAnsiTheme="majorHAnsi"/>
          <w:sz w:val="32"/>
          <w:szCs w:val="32"/>
        </w:rPr>
        <w:t xml:space="preserve">The </w:t>
      </w:r>
      <w:r w:rsidR="00C42257">
        <w:rPr>
          <w:rFonts w:asciiTheme="majorHAnsi" w:hAnsiTheme="majorHAnsi" w:hint="eastAsia"/>
          <w:sz w:val="32"/>
          <w:szCs w:val="32"/>
        </w:rPr>
        <w:t>O</w:t>
      </w:r>
      <w:r w:rsidR="00020624">
        <w:rPr>
          <w:rFonts w:asciiTheme="majorHAnsi" w:hAnsiTheme="majorHAnsi"/>
          <w:sz w:val="32"/>
          <w:szCs w:val="32"/>
        </w:rPr>
        <w:t>ptimal</w:t>
      </w:r>
      <w:r w:rsidR="00020624">
        <w:rPr>
          <w:rFonts w:asciiTheme="majorHAnsi" w:hAnsiTheme="majorHAnsi" w:hint="eastAsia"/>
          <w:sz w:val="32"/>
          <w:szCs w:val="32"/>
        </w:rPr>
        <w:t xml:space="preserve"> </w:t>
      </w:r>
      <w:r w:rsidR="00C42257">
        <w:rPr>
          <w:rFonts w:asciiTheme="majorHAnsi" w:hAnsiTheme="majorHAnsi" w:hint="eastAsia"/>
          <w:sz w:val="32"/>
          <w:szCs w:val="32"/>
        </w:rPr>
        <w:t>D</w:t>
      </w:r>
      <w:r w:rsidR="00020624" w:rsidRPr="007914AF">
        <w:rPr>
          <w:rFonts w:asciiTheme="majorHAnsi" w:hAnsiTheme="majorHAnsi"/>
          <w:sz w:val="32"/>
          <w:szCs w:val="32"/>
        </w:rPr>
        <w:t xml:space="preserve">esign </w:t>
      </w:r>
      <w:r w:rsidR="00020624">
        <w:rPr>
          <w:rFonts w:asciiTheme="majorHAnsi" w:hAnsiTheme="majorHAnsi"/>
          <w:sz w:val="32"/>
          <w:szCs w:val="32"/>
        </w:rPr>
        <w:t>of</w:t>
      </w:r>
      <w:r w:rsidR="00020624">
        <w:rPr>
          <w:rFonts w:asciiTheme="majorHAnsi" w:hAnsiTheme="majorHAnsi" w:hint="eastAsia"/>
          <w:sz w:val="32"/>
          <w:szCs w:val="32"/>
        </w:rPr>
        <w:t xml:space="preserve"> a </w:t>
      </w:r>
      <w:r w:rsidR="00C42257">
        <w:rPr>
          <w:rFonts w:asciiTheme="majorHAnsi" w:hAnsiTheme="majorHAnsi" w:hint="eastAsia"/>
          <w:sz w:val="32"/>
          <w:szCs w:val="32"/>
        </w:rPr>
        <w:t>M</w:t>
      </w:r>
      <w:r w:rsidR="00C42257">
        <w:rPr>
          <w:rFonts w:asciiTheme="majorHAnsi" w:hAnsiTheme="majorHAnsi"/>
          <w:sz w:val="32"/>
          <w:szCs w:val="32"/>
        </w:rPr>
        <w:t xml:space="preserve">edicine </w:t>
      </w:r>
      <w:r w:rsidR="00C42257">
        <w:rPr>
          <w:rFonts w:asciiTheme="majorHAnsi" w:hAnsiTheme="majorHAnsi" w:hint="eastAsia"/>
          <w:sz w:val="32"/>
          <w:szCs w:val="32"/>
        </w:rPr>
        <w:t>C</w:t>
      </w:r>
      <w:r w:rsidRPr="007914AF">
        <w:rPr>
          <w:rFonts w:asciiTheme="majorHAnsi" w:hAnsiTheme="majorHAnsi"/>
          <w:sz w:val="32"/>
          <w:szCs w:val="32"/>
        </w:rPr>
        <w:t xml:space="preserve">abinet </w:t>
      </w:r>
    </w:p>
    <w:p w:rsidR="00F94388" w:rsidRDefault="007A299F" w:rsidP="00F94388">
      <w:pPr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 w:hint="eastAsia"/>
          <w:sz w:val="24"/>
          <w:szCs w:val="24"/>
        </w:rPr>
        <w:t>A</w:t>
      </w:r>
      <w:r w:rsidR="00AF6766" w:rsidRPr="002C2525">
        <w:rPr>
          <w:rFonts w:asciiTheme="majorHAnsi" w:hAnsiTheme="majorHAnsi" w:cs="Arial"/>
          <w:sz w:val="24"/>
          <w:szCs w:val="24"/>
        </w:rPr>
        <w:t xml:space="preserve"> </w:t>
      </w:r>
      <w:r w:rsidR="00020624">
        <w:rPr>
          <w:rFonts w:asciiTheme="majorHAnsi" w:hAnsiTheme="majorHAnsi" w:cs="Arial" w:hint="eastAsia"/>
          <w:sz w:val="24"/>
          <w:szCs w:val="24"/>
        </w:rPr>
        <w:t xml:space="preserve">medicine </w:t>
      </w:r>
      <w:r w:rsidR="00AF6766" w:rsidRPr="002C2525">
        <w:rPr>
          <w:rFonts w:asciiTheme="majorHAnsi" w:hAnsiTheme="majorHAnsi" w:cs="Arial"/>
          <w:sz w:val="24"/>
          <w:szCs w:val="24"/>
        </w:rPr>
        <w:t>cabinet, similar to a bookcase</w:t>
      </w:r>
      <w:r>
        <w:rPr>
          <w:rFonts w:asciiTheme="majorHAnsi" w:hAnsiTheme="majorHAnsi" w:cs="Arial" w:hint="eastAsia"/>
          <w:sz w:val="24"/>
          <w:szCs w:val="24"/>
        </w:rPr>
        <w:t xml:space="preserve"> in structure</w:t>
      </w:r>
      <w:r w:rsidR="00AF6766" w:rsidRPr="002C2525">
        <w:rPr>
          <w:rFonts w:asciiTheme="majorHAnsi" w:hAnsiTheme="majorHAnsi" w:cs="Arial"/>
          <w:sz w:val="24"/>
          <w:szCs w:val="24"/>
        </w:rPr>
        <w:t xml:space="preserve">, usually consists of </w:t>
      </w:r>
      <w:r w:rsidR="007A4303">
        <w:rPr>
          <w:rFonts w:asciiTheme="majorHAnsi" w:hAnsiTheme="majorHAnsi" w:cs="Arial" w:hint="eastAsia"/>
          <w:sz w:val="24"/>
          <w:szCs w:val="24"/>
        </w:rPr>
        <w:t xml:space="preserve">a series of </w:t>
      </w:r>
      <w:r w:rsidR="007A4303" w:rsidRPr="00F36E9E">
        <w:rPr>
          <w:rFonts w:asciiTheme="majorHAnsi" w:hAnsiTheme="majorHAnsi" w:cs="Arial"/>
          <w:sz w:val="24"/>
          <w:szCs w:val="24"/>
        </w:rPr>
        <w:t>medicine</w:t>
      </w:r>
      <w:r w:rsidR="007A4303">
        <w:rPr>
          <w:rFonts w:asciiTheme="majorHAnsi" w:hAnsiTheme="majorHAnsi" w:cs="Arial" w:hint="eastAsia"/>
          <w:sz w:val="24"/>
          <w:szCs w:val="24"/>
        </w:rPr>
        <w:t xml:space="preserve"> </w:t>
      </w:r>
      <w:r w:rsidR="003C045D">
        <w:rPr>
          <w:rFonts w:asciiTheme="majorHAnsi" w:hAnsiTheme="majorHAnsi" w:cs="Arial" w:hint="eastAsia"/>
          <w:sz w:val="24"/>
          <w:szCs w:val="24"/>
        </w:rPr>
        <w:t xml:space="preserve">storage </w:t>
      </w:r>
      <w:r w:rsidR="007A4303">
        <w:rPr>
          <w:rFonts w:asciiTheme="majorHAnsi" w:hAnsiTheme="majorHAnsi" w:cs="Arial" w:hint="eastAsia"/>
          <w:sz w:val="24"/>
          <w:szCs w:val="24"/>
        </w:rPr>
        <w:t xml:space="preserve">slots divided by </w:t>
      </w:r>
      <w:r w:rsidR="00AF6766" w:rsidRPr="002C2525">
        <w:rPr>
          <w:rFonts w:asciiTheme="majorHAnsi" w:hAnsiTheme="majorHAnsi" w:cs="Arial"/>
          <w:sz w:val="24"/>
          <w:szCs w:val="24"/>
        </w:rPr>
        <w:t xml:space="preserve">several horizontal and vertical plates </w:t>
      </w:r>
      <w:r w:rsidR="00676C57">
        <w:rPr>
          <w:rFonts w:asciiTheme="majorHAnsi" w:hAnsiTheme="majorHAnsi" w:cs="Arial" w:hint="eastAsia"/>
          <w:sz w:val="24"/>
          <w:szCs w:val="24"/>
        </w:rPr>
        <w:t>(F</w:t>
      </w:r>
      <w:r w:rsidR="009C0F38" w:rsidRPr="002C2525">
        <w:rPr>
          <w:rFonts w:asciiTheme="majorHAnsi" w:hAnsiTheme="majorHAnsi" w:cs="Arial"/>
          <w:sz w:val="24"/>
          <w:szCs w:val="24"/>
        </w:rPr>
        <w:t>igure 1</w:t>
      </w:r>
      <w:r w:rsidR="00676C57">
        <w:rPr>
          <w:rFonts w:asciiTheme="majorHAnsi" w:hAnsiTheme="majorHAnsi" w:cs="Arial" w:hint="eastAsia"/>
          <w:sz w:val="24"/>
          <w:szCs w:val="24"/>
        </w:rPr>
        <w:t>)</w:t>
      </w:r>
      <w:r w:rsidR="009C0F38" w:rsidRPr="002C2525">
        <w:rPr>
          <w:rFonts w:asciiTheme="majorHAnsi" w:hAnsiTheme="majorHAnsi" w:cs="Arial"/>
          <w:sz w:val="24"/>
          <w:szCs w:val="24"/>
        </w:rPr>
        <w:t xml:space="preserve">. </w:t>
      </w:r>
      <w:r w:rsidR="00F94388" w:rsidRPr="002C2525">
        <w:rPr>
          <w:rFonts w:asciiTheme="majorHAnsi" w:hAnsiTheme="majorHAnsi" w:cs="Arial"/>
          <w:sz w:val="24"/>
          <w:szCs w:val="24"/>
        </w:rPr>
        <w:t xml:space="preserve">In order to ensure the accuracy of the drug-sorting and prevent </w:t>
      </w:r>
      <w:r w:rsidR="00F94388">
        <w:rPr>
          <w:rFonts w:asciiTheme="majorHAnsi" w:hAnsiTheme="majorHAnsi" w:cs="Arial" w:hint="eastAsia"/>
          <w:sz w:val="24"/>
          <w:szCs w:val="24"/>
        </w:rPr>
        <w:t>distribution</w:t>
      </w:r>
      <w:r w:rsidR="00F94388" w:rsidRPr="002C2525">
        <w:rPr>
          <w:rFonts w:asciiTheme="majorHAnsi" w:hAnsiTheme="majorHAnsi" w:cs="Arial"/>
          <w:sz w:val="24"/>
          <w:szCs w:val="24"/>
        </w:rPr>
        <w:t xml:space="preserve"> errors,</w:t>
      </w:r>
      <w:r w:rsidR="00F94388">
        <w:rPr>
          <w:rFonts w:asciiTheme="majorHAnsi" w:hAnsiTheme="majorHAnsi" w:cs="Arial" w:hint="eastAsia"/>
          <w:sz w:val="24"/>
          <w:szCs w:val="24"/>
        </w:rPr>
        <w:t xml:space="preserve"> each slot</w:t>
      </w:r>
      <w:r w:rsidR="00F94388">
        <w:rPr>
          <w:rFonts w:asciiTheme="majorHAnsi" w:hAnsiTheme="majorHAnsi" w:cs="Arial"/>
          <w:sz w:val="24"/>
          <w:szCs w:val="24"/>
        </w:rPr>
        <w:t xml:space="preserve"> </w:t>
      </w:r>
      <w:r w:rsidR="00F94388">
        <w:rPr>
          <w:rFonts w:asciiTheme="majorHAnsi" w:hAnsiTheme="majorHAnsi" w:cs="Arial" w:hint="eastAsia"/>
          <w:sz w:val="24"/>
          <w:szCs w:val="24"/>
        </w:rPr>
        <w:t>stores only one kind of drug with same box size</w:t>
      </w:r>
      <w:r w:rsidR="00F94388" w:rsidRPr="002C2525">
        <w:rPr>
          <w:rFonts w:asciiTheme="majorHAnsi" w:hAnsiTheme="majorHAnsi" w:cs="Arial"/>
          <w:sz w:val="24"/>
          <w:szCs w:val="24"/>
        </w:rPr>
        <w:t xml:space="preserve">. Figure 2 shows the arrangement of the medicine cabinet. </w:t>
      </w:r>
      <w:r w:rsidR="00F94388">
        <w:rPr>
          <w:rFonts w:asciiTheme="majorHAnsi" w:hAnsiTheme="majorHAnsi" w:cs="Arial" w:hint="eastAsia"/>
          <w:sz w:val="24"/>
          <w:szCs w:val="24"/>
        </w:rPr>
        <w:t>The arrangement of pillboxes in a</w:t>
      </w:r>
      <w:r w:rsidR="00F94388" w:rsidRPr="00EB0618">
        <w:rPr>
          <w:rFonts w:asciiTheme="majorHAnsi" w:hAnsiTheme="majorHAnsi" w:cs="Arial" w:hint="eastAsia"/>
          <w:sz w:val="24"/>
          <w:szCs w:val="24"/>
        </w:rPr>
        <w:t xml:space="preserve"> </w:t>
      </w:r>
      <w:r w:rsidR="00F94388">
        <w:rPr>
          <w:rFonts w:asciiTheme="majorHAnsi" w:hAnsiTheme="majorHAnsi" w:cs="Arial" w:hint="eastAsia"/>
          <w:sz w:val="24"/>
          <w:szCs w:val="24"/>
        </w:rPr>
        <w:t xml:space="preserve">medicine </w:t>
      </w:r>
      <w:r w:rsidR="00F94388" w:rsidRPr="002C2525">
        <w:rPr>
          <w:rFonts w:asciiTheme="majorHAnsi" w:hAnsiTheme="majorHAnsi" w:cs="Arial"/>
          <w:sz w:val="24"/>
          <w:szCs w:val="24"/>
        </w:rPr>
        <w:t>cabinet</w:t>
      </w:r>
      <w:r w:rsidR="00F94388" w:rsidRPr="00EB0618">
        <w:rPr>
          <w:rFonts w:asciiTheme="majorHAnsi" w:hAnsiTheme="majorHAnsi" w:cs="Arial" w:hint="eastAsia"/>
          <w:sz w:val="24"/>
          <w:szCs w:val="24"/>
        </w:rPr>
        <w:t xml:space="preserve"> </w:t>
      </w:r>
      <w:r w:rsidR="00F94388">
        <w:rPr>
          <w:rFonts w:asciiTheme="majorHAnsi" w:hAnsiTheme="majorHAnsi" w:cs="Arial" w:hint="eastAsia"/>
          <w:sz w:val="24"/>
          <w:szCs w:val="24"/>
        </w:rPr>
        <w:t xml:space="preserve">is shown </w:t>
      </w:r>
      <w:r w:rsidR="00F94388" w:rsidRPr="00EB0618">
        <w:rPr>
          <w:rFonts w:asciiTheme="majorHAnsi" w:hAnsiTheme="majorHAnsi" w:cs="Arial" w:hint="eastAsia"/>
          <w:sz w:val="24"/>
          <w:szCs w:val="24"/>
        </w:rPr>
        <w:t>in figure 3</w:t>
      </w:r>
      <w:r w:rsidR="00F94388">
        <w:rPr>
          <w:rFonts w:asciiTheme="majorHAnsi" w:hAnsiTheme="majorHAnsi" w:cs="Arial" w:hint="eastAsia"/>
          <w:sz w:val="24"/>
          <w:szCs w:val="24"/>
        </w:rPr>
        <w:t>.</w:t>
      </w:r>
    </w:p>
    <w:p w:rsidR="0062582D" w:rsidRPr="00EB0618" w:rsidRDefault="0062582D" w:rsidP="00F94388">
      <w:pPr>
        <w:rPr>
          <w:rFonts w:asciiTheme="majorHAnsi" w:hAnsiTheme="majorHAnsi" w:cs="Arial"/>
          <w:sz w:val="24"/>
          <w:szCs w:val="24"/>
        </w:rPr>
      </w:pPr>
    </w:p>
    <w:p w:rsidR="00AE3BA4" w:rsidRDefault="0087268C" w:rsidP="00AE3BA4">
      <w:pPr>
        <w:spacing w:line="300" w:lineRule="atLeast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 w:hint="eastAsia"/>
          <w:sz w:val="24"/>
          <w:szCs w:val="24"/>
        </w:rPr>
        <w:t>A</w:t>
      </w:r>
      <w:r w:rsidR="003D0598">
        <w:rPr>
          <w:rFonts w:asciiTheme="majorHAnsi" w:hAnsiTheme="majorHAnsi" w:cs="Arial"/>
          <w:sz w:val="24"/>
          <w:szCs w:val="24"/>
        </w:rPr>
        <w:t xml:space="preserve"> </w:t>
      </w:r>
      <w:r w:rsidR="00C561D6">
        <w:rPr>
          <w:rFonts w:asciiTheme="majorHAnsi" w:hAnsiTheme="majorHAnsi" w:cs="Arial"/>
          <w:sz w:val="24"/>
          <w:szCs w:val="24"/>
        </w:rPr>
        <w:t>gap</w:t>
      </w:r>
      <w:r>
        <w:rPr>
          <w:rFonts w:asciiTheme="majorHAnsi" w:hAnsiTheme="majorHAnsi" w:cs="Arial" w:hint="eastAsia"/>
          <w:sz w:val="24"/>
          <w:szCs w:val="24"/>
        </w:rPr>
        <w:t>, at least 2mm,</w:t>
      </w:r>
      <w:r w:rsidR="003D0598">
        <w:rPr>
          <w:rFonts w:asciiTheme="majorHAnsi" w:hAnsiTheme="majorHAnsi" w:cs="Arial" w:hint="eastAsia"/>
          <w:sz w:val="24"/>
          <w:szCs w:val="24"/>
        </w:rPr>
        <w:t xml:space="preserve"> </w:t>
      </w:r>
      <w:r w:rsidR="00C561D6">
        <w:rPr>
          <w:rFonts w:asciiTheme="majorHAnsi" w:hAnsiTheme="majorHAnsi" w:cs="Arial"/>
          <w:sz w:val="24"/>
          <w:szCs w:val="24"/>
        </w:rPr>
        <w:t xml:space="preserve">between the </w:t>
      </w:r>
      <w:r w:rsidR="00C561D6">
        <w:rPr>
          <w:rFonts w:asciiTheme="majorHAnsi" w:hAnsiTheme="majorHAnsi" w:cs="Arial" w:hint="eastAsia"/>
          <w:sz w:val="24"/>
          <w:szCs w:val="24"/>
        </w:rPr>
        <w:t>pill</w:t>
      </w:r>
      <w:r w:rsidR="00EB0618" w:rsidRPr="00EB0618">
        <w:rPr>
          <w:rFonts w:asciiTheme="majorHAnsi" w:hAnsiTheme="majorHAnsi" w:cs="Arial"/>
          <w:sz w:val="24"/>
          <w:szCs w:val="24"/>
        </w:rPr>
        <w:t xml:space="preserve">box and the vertical </w:t>
      </w:r>
      <w:r w:rsidR="003D0598">
        <w:rPr>
          <w:rFonts w:asciiTheme="majorHAnsi" w:hAnsiTheme="majorHAnsi" w:cs="Arial" w:hint="eastAsia"/>
          <w:sz w:val="24"/>
          <w:szCs w:val="24"/>
        </w:rPr>
        <w:t xml:space="preserve">or </w:t>
      </w:r>
      <w:r w:rsidR="003D0598" w:rsidRPr="002C2525">
        <w:rPr>
          <w:rFonts w:asciiTheme="majorHAnsi" w:hAnsiTheme="majorHAnsi" w:cs="Arial"/>
          <w:sz w:val="24"/>
          <w:szCs w:val="24"/>
        </w:rPr>
        <w:t>horizontal</w:t>
      </w:r>
      <w:r w:rsidR="003D0598" w:rsidRPr="00EB0618">
        <w:rPr>
          <w:rFonts w:asciiTheme="majorHAnsi" w:hAnsiTheme="majorHAnsi" w:cs="Arial"/>
          <w:sz w:val="24"/>
          <w:szCs w:val="24"/>
        </w:rPr>
        <w:t xml:space="preserve"> </w:t>
      </w:r>
      <w:r w:rsidR="00EB0618" w:rsidRPr="00EB0618">
        <w:rPr>
          <w:rFonts w:asciiTheme="majorHAnsi" w:hAnsiTheme="majorHAnsi" w:cs="Arial"/>
          <w:sz w:val="24"/>
          <w:szCs w:val="24"/>
        </w:rPr>
        <w:t xml:space="preserve">division plates </w:t>
      </w:r>
      <w:r w:rsidR="003D0598">
        <w:rPr>
          <w:rFonts w:asciiTheme="majorHAnsi" w:hAnsiTheme="majorHAnsi" w:cs="Arial" w:hint="eastAsia"/>
          <w:sz w:val="24"/>
          <w:szCs w:val="24"/>
        </w:rPr>
        <w:t>is required</w:t>
      </w:r>
      <w:r w:rsidR="00B31573">
        <w:rPr>
          <w:rFonts w:asciiTheme="majorHAnsi" w:hAnsiTheme="majorHAnsi" w:cs="Arial" w:hint="eastAsia"/>
          <w:sz w:val="24"/>
          <w:szCs w:val="24"/>
        </w:rPr>
        <w:t xml:space="preserve"> t</w:t>
      </w:r>
      <w:r w:rsidR="00B31573" w:rsidRPr="00EB0618">
        <w:rPr>
          <w:rFonts w:asciiTheme="majorHAnsi" w:hAnsiTheme="majorHAnsi" w:cs="Arial"/>
          <w:sz w:val="24"/>
          <w:szCs w:val="24"/>
        </w:rPr>
        <w:t xml:space="preserve">o </w:t>
      </w:r>
      <w:r w:rsidR="00B31573">
        <w:rPr>
          <w:rFonts w:asciiTheme="majorHAnsi" w:hAnsiTheme="majorHAnsi" w:cs="Arial" w:hint="eastAsia"/>
          <w:sz w:val="24"/>
          <w:szCs w:val="24"/>
        </w:rPr>
        <w:t xml:space="preserve">make the pillbox move </w:t>
      </w:r>
      <w:r w:rsidR="00B31573">
        <w:rPr>
          <w:rFonts w:asciiTheme="majorHAnsi" w:hAnsiTheme="majorHAnsi" w:cs="Arial"/>
          <w:sz w:val="24"/>
          <w:szCs w:val="24"/>
        </w:rPr>
        <w:t>smoothly</w:t>
      </w:r>
      <w:r w:rsidR="00B31573">
        <w:rPr>
          <w:rFonts w:asciiTheme="majorHAnsi" w:hAnsiTheme="majorHAnsi" w:cs="Arial" w:hint="eastAsia"/>
          <w:sz w:val="24"/>
          <w:szCs w:val="24"/>
        </w:rPr>
        <w:t xml:space="preserve"> </w:t>
      </w:r>
      <w:r w:rsidR="00B31573" w:rsidRPr="00EB0618">
        <w:rPr>
          <w:rFonts w:asciiTheme="majorHAnsi" w:hAnsiTheme="majorHAnsi" w:cs="Arial"/>
          <w:sz w:val="24"/>
          <w:szCs w:val="24"/>
        </w:rPr>
        <w:t>in</w:t>
      </w:r>
      <w:r w:rsidR="00B31573">
        <w:rPr>
          <w:rFonts w:asciiTheme="majorHAnsi" w:hAnsiTheme="majorHAnsi" w:cs="Arial"/>
          <w:sz w:val="24"/>
          <w:szCs w:val="24"/>
        </w:rPr>
        <w:t xml:space="preserve"> drug storage slots</w:t>
      </w:r>
      <w:r w:rsidR="003D0598">
        <w:rPr>
          <w:rFonts w:asciiTheme="majorHAnsi" w:hAnsiTheme="majorHAnsi" w:cs="Arial" w:hint="eastAsia"/>
          <w:sz w:val="24"/>
          <w:szCs w:val="24"/>
        </w:rPr>
        <w:t xml:space="preserve">. </w:t>
      </w:r>
      <w:r w:rsidR="0035048A">
        <w:rPr>
          <w:rFonts w:asciiTheme="majorHAnsi" w:hAnsiTheme="majorHAnsi" w:cs="Arial" w:hint="eastAsia"/>
          <w:sz w:val="24"/>
          <w:szCs w:val="24"/>
        </w:rPr>
        <w:t xml:space="preserve">The </w:t>
      </w:r>
      <w:r w:rsidR="003D0598">
        <w:rPr>
          <w:rFonts w:asciiTheme="majorHAnsi" w:hAnsiTheme="majorHAnsi" w:cs="Arial" w:hint="eastAsia"/>
          <w:sz w:val="24"/>
          <w:szCs w:val="24"/>
        </w:rPr>
        <w:t>gap</w:t>
      </w:r>
      <w:r w:rsidR="0035048A">
        <w:rPr>
          <w:rFonts w:asciiTheme="majorHAnsi" w:hAnsiTheme="majorHAnsi" w:cs="Arial" w:hint="eastAsia"/>
          <w:sz w:val="24"/>
          <w:szCs w:val="24"/>
        </w:rPr>
        <w:t xml:space="preserve"> should</w:t>
      </w:r>
      <w:r w:rsidR="0062582D">
        <w:rPr>
          <w:rFonts w:asciiTheme="majorHAnsi" w:hAnsiTheme="majorHAnsi" w:cs="Arial" w:hint="eastAsia"/>
          <w:sz w:val="24"/>
          <w:szCs w:val="24"/>
        </w:rPr>
        <w:t xml:space="preserve"> be </w:t>
      </w:r>
      <w:r w:rsidR="0035048A">
        <w:rPr>
          <w:rFonts w:asciiTheme="majorHAnsi" w:hAnsiTheme="majorHAnsi" w:cs="Arial" w:hint="eastAsia"/>
          <w:sz w:val="24"/>
          <w:szCs w:val="24"/>
        </w:rPr>
        <w:t xml:space="preserve">determined to avoid the </w:t>
      </w:r>
      <w:r w:rsidR="0035048A" w:rsidRPr="00EB0618">
        <w:rPr>
          <w:rFonts w:asciiTheme="majorHAnsi" w:hAnsiTheme="majorHAnsi" w:cs="Arial"/>
          <w:sz w:val="24"/>
          <w:szCs w:val="24"/>
        </w:rPr>
        <w:t>overlap</w:t>
      </w:r>
      <w:r w:rsidR="0035048A">
        <w:rPr>
          <w:rFonts w:asciiTheme="majorHAnsi" w:hAnsiTheme="majorHAnsi" w:cs="Arial" w:hint="eastAsia"/>
          <w:sz w:val="24"/>
          <w:szCs w:val="24"/>
        </w:rPr>
        <w:t xml:space="preserve">, </w:t>
      </w:r>
      <w:r w:rsidR="003D0598">
        <w:rPr>
          <w:rFonts w:asciiTheme="majorHAnsi" w:hAnsiTheme="majorHAnsi" w:cs="Arial" w:hint="eastAsia"/>
          <w:sz w:val="24"/>
          <w:szCs w:val="24"/>
        </w:rPr>
        <w:t>stuck,</w:t>
      </w:r>
      <w:r w:rsidR="00CC2B5D">
        <w:rPr>
          <w:rFonts w:asciiTheme="majorHAnsi" w:hAnsiTheme="majorHAnsi" w:cs="Arial" w:hint="eastAsia"/>
          <w:sz w:val="24"/>
          <w:szCs w:val="24"/>
        </w:rPr>
        <w:t xml:space="preserve"> </w:t>
      </w:r>
      <w:r w:rsidR="00EB0618" w:rsidRPr="00EB0618">
        <w:rPr>
          <w:rFonts w:asciiTheme="majorHAnsi" w:hAnsiTheme="majorHAnsi" w:cs="Arial"/>
          <w:sz w:val="24"/>
          <w:szCs w:val="24"/>
        </w:rPr>
        <w:t>roll or rotate</w:t>
      </w:r>
      <w:r w:rsidR="0035048A">
        <w:rPr>
          <w:rFonts w:asciiTheme="majorHAnsi" w:hAnsiTheme="majorHAnsi" w:cs="Arial" w:hint="eastAsia"/>
          <w:sz w:val="24"/>
          <w:szCs w:val="24"/>
        </w:rPr>
        <w:t xml:space="preserve"> when pillboxes move in a slot.</w:t>
      </w:r>
      <w:r w:rsidR="00CC2B5D">
        <w:rPr>
          <w:rFonts w:asciiTheme="majorHAnsi" w:hAnsiTheme="majorHAnsi" w:cs="Arial" w:hint="eastAsia"/>
          <w:sz w:val="24"/>
          <w:szCs w:val="24"/>
        </w:rPr>
        <w:t xml:space="preserve"> </w:t>
      </w:r>
      <w:r w:rsidR="00375D86">
        <w:rPr>
          <w:rFonts w:asciiTheme="majorHAnsi" w:hAnsiTheme="majorHAnsi" w:cs="Arial" w:hint="eastAsia"/>
          <w:sz w:val="24"/>
          <w:szCs w:val="24"/>
        </w:rPr>
        <w:t>P</w:t>
      </w:r>
      <w:r w:rsidR="00375D86">
        <w:rPr>
          <w:rFonts w:asciiTheme="majorHAnsi" w:hAnsiTheme="majorHAnsi" w:cs="Arial"/>
          <w:sz w:val="24"/>
          <w:szCs w:val="24"/>
        </w:rPr>
        <w:t xml:space="preserve">lease </w:t>
      </w:r>
      <w:r w:rsidR="00AE61B4">
        <w:rPr>
          <w:rFonts w:asciiTheme="majorHAnsi" w:hAnsiTheme="majorHAnsi" w:cs="Arial" w:hint="eastAsia"/>
          <w:sz w:val="24"/>
          <w:szCs w:val="24"/>
        </w:rPr>
        <w:t>construct</w:t>
      </w:r>
      <w:r w:rsidR="00EB0618" w:rsidRPr="00EB0618">
        <w:rPr>
          <w:rFonts w:asciiTheme="majorHAnsi" w:hAnsiTheme="majorHAnsi" w:cs="Arial"/>
          <w:sz w:val="24"/>
          <w:szCs w:val="24"/>
        </w:rPr>
        <w:t xml:space="preserve"> mathematical models </w:t>
      </w:r>
      <w:r w:rsidR="00375D86">
        <w:rPr>
          <w:rFonts w:asciiTheme="majorHAnsi" w:hAnsiTheme="majorHAnsi" w:cs="Arial" w:hint="eastAsia"/>
          <w:sz w:val="24"/>
          <w:szCs w:val="24"/>
        </w:rPr>
        <w:t xml:space="preserve">to solve </w:t>
      </w:r>
      <w:r w:rsidR="00EB0618" w:rsidRPr="00EB0618">
        <w:rPr>
          <w:rFonts w:asciiTheme="majorHAnsi" w:hAnsiTheme="majorHAnsi" w:cs="Arial"/>
          <w:sz w:val="24"/>
          <w:szCs w:val="24"/>
        </w:rPr>
        <w:t>following</w:t>
      </w:r>
      <w:r w:rsidR="00781E3A">
        <w:rPr>
          <w:rFonts w:asciiTheme="majorHAnsi" w:hAnsiTheme="majorHAnsi" w:cs="Arial" w:hint="eastAsia"/>
          <w:sz w:val="24"/>
          <w:szCs w:val="24"/>
        </w:rPr>
        <w:t xml:space="preserve"> problems under the</w:t>
      </w:r>
      <w:r w:rsidR="00781E3A" w:rsidRPr="00EB0618">
        <w:rPr>
          <w:rFonts w:asciiTheme="majorHAnsi" w:hAnsiTheme="majorHAnsi" w:cs="Arial"/>
          <w:sz w:val="24"/>
          <w:szCs w:val="24"/>
        </w:rPr>
        <w:t xml:space="preserve"> </w:t>
      </w:r>
      <w:r w:rsidR="00781E3A">
        <w:rPr>
          <w:rFonts w:asciiTheme="majorHAnsi" w:hAnsiTheme="majorHAnsi" w:cs="Arial" w:hint="eastAsia"/>
          <w:sz w:val="24"/>
          <w:szCs w:val="24"/>
        </w:rPr>
        <w:t xml:space="preserve">simple assumption </w:t>
      </w:r>
      <w:r w:rsidR="00781E3A" w:rsidRPr="00EB0618">
        <w:rPr>
          <w:rFonts w:asciiTheme="majorHAnsi" w:hAnsiTheme="majorHAnsi" w:cs="Arial"/>
          <w:sz w:val="24"/>
          <w:szCs w:val="24"/>
        </w:rPr>
        <w:t>th</w:t>
      </w:r>
      <w:r w:rsidR="00781E3A">
        <w:rPr>
          <w:rFonts w:asciiTheme="majorHAnsi" w:hAnsiTheme="majorHAnsi" w:cs="Arial" w:hint="eastAsia"/>
          <w:sz w:val="24"/>
          <w:szCs w:val="24"/>
        </w:rPr>
        <w:t>a</w:t>
      </w:r>
      <w:r w:rsidR="00781E3A" w:rsidRPr="00EB0618">
        <w:rPr>
          <w:rFonts w:asciiTheme="majorHAnsi" w:hAnsiTheme="majorHAnsi" w:cs="Arial"/>
          <w:sz w:val="24"/>
          <w:szCs w:val="24"/>
        </w:rPr>
        <w:t>t the thickness of the horizontal and vertical division plates can be negl</w:t>
      </w:r>
      <w:r w:rsidR="006E1D0C">
        <w:rPr>
          <w:rFonts w:asciiTheme="majorHAnsi" w:hAnsiTheme="majorHAnsi" w:cs="Arial" w:hint="eastAsia"/>
          <w:sz w:val="24"/>
          <w:szCs w:val="24"/>
        </w:rPr>
        <w:t>ected.</w:t>
      </w:r>
      <w:r w:rsidR="00EB0618" w:rsidRPr="00EB0618">
        <w:rPr>
          <w:rFonts w:asciiTheme="majorHAnsi" w:hAnsiTheme="majorHAnsi" w:cs="Arial"/>
          <w:sz w:val="24"/>
          <w:szCs w:val="24"/>
        </w:rPr>
        <w:t xml:space="preserve"> </w:t>
      </w:r>
    </w:p>
    <w:p w:rsidR="00EC717D" w:rsidRDefault="00EC717D" w:rsidP="00AE3BA4">
      <w:pPr>
        <w:spacing w:line="300" w:lineRule="atLeast"/>
        <w:rPr>
          <w:rFonts w:asciiTheme="majorHAnsi" w:hAnsiTheme="majorHAnsi" w:cs="Arial"/>
          <w:sz w:val="24"/>
          <w:szCs w:val="24"/>
        </w:rPr>
      </w:pPr>
    </w:p>
    <w:p w:rsidR="00AE3BA4" w:rsidRDefault="00DF6533" w:rsidP="00AE3BA4">
      <w:pPr>
        <w:spacing w:line="300" w:lineRule="atLeast"/>
        <w:rPr>
          <w:rFonts w:ascii="Times New Roman" w:hAnsi="Times New Roman" w:cs="Times New Roman"/>
          <w:sz w:val="24"/>
          <w:szCs w:val="24"/>
        </w:rPr>
      </w:pPr>
      <w:r w:rsidRPr="00E50359">
        <w:rPr>
          <w:rFonts w:ascii="Times New Roman" w:hAnsi="Times New Roman" w:cs="Times New Roman"/>
          <w:sz w:val="24"/>
          <w:szCs w:val="24"/>
        </w:rPr>
        <w:t xml:space="preserve">1. </w:t>
      </w:r>
      <w:r w:rsidR="00E73FBC">
        <w:rPr>
          <w:rFonts w:ascii="Times New Roman" w:hAnsi="Times New Roman" w:cs="Times New Roman" w:hint="eastAsia"/>
          <w:sz w:val="24"/>
          <w:szCs w:val="24"/>
        </w:rPr>
        <w:t xml:space="preserve">There are many drugs with different </w:t>
      </w:r>
      <w:r w:rsidR="006A22CA">
        <w:rPr>
          <w:rFonts w:ascii="Times New Roman" w:hAnsi="Times New Roman" w:cs="Times New Roman" w:hint="eastAsia"/>
          <w:sz w:val="24"/>
          <w:szCs w:val="24"/>
        </w:rPr>
        <w:t>pillbox sizes</w:t>
      </w:r>
      <w:r w:rsidR="00E73FBC">
        <w:rPr>
          <w:rFonts w:ascii="Times New Roman" w:hAnsi="Times New Roman" w:cs="Times New Roman" w:hint="eastAsia"/>
          <w:sz w:val="24"/>
          <w:szCs w:val="24"/>
        </w:rPr>
        <w:t xml:space="preserve"> in a hospital</w:t>
      </w:r>
      <w:r w:rsidR="006A22CA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="004F7EF6" w:rsidRPr="00E50359">
        <w:rPr>
          <w:rFonts w:ascii="Times New Roman" w:hAnsi="Times New Roman" w:cs="Times New Roman"/>
          <w:sz w:val="24"/>
          <w:szCs w:val="24"/>
        </w:rPr>
        <w:t>Using the data given</w:t>
      </w:r>
      <w:r w:rsidR="004F7EF6">
        <w:rPr>
          <w:rFonts w:ascii="Times New Roman" w:hAnsi="Times New Roman" w:cs="Times New Roman" w:hint="eastAsia"/>
          <w:sz w:val="24"/>
          <w:szCs w:val="24"/>
        </w:rPr>
        <w:t xml:space="preserve"> in</w:t>
      </w:r>
      <w:r w:rsidR="00207286">
        <w:rPr>
          <w:rStyle w:val="edited2"/>
          <w:rFonts w:ascii="Times New Roman" w:hAnsi="Times New Roman" w:cs="Times New Roman"/>
          <w:sz w:val="24"/>
          <w:szCs w:val="24"/>
        </w:rPr>
        <w:t xml:space="preserve"> </w:t>
      </w:r>
      <w:r w:rsidR="00207286">
        <w:rPr>
          <w:rStyle w:val="edited2"/>
          <w:rFonts w:ascii="Times New Roman" w:hAnsi="Times New Roman" w:cs="Times New Roman" w:hint="eastAsia"/>
          <w:sz w:val="24"/>
          <w:szCs w:val="24"/>
        </w:rPr>
        <w:t>A</w:t>
      </w:r>
      <w:r w:rsidR="004F7EF6" w:rsidRPr="00E50359">
        <w:rPr>
          <w:rStyle w:val="edited2"/>
          <w:rFonts w:ascii="Times New Roman" w:hAnsi="Times New Roman" w:cs="Times New Roman"/>
          <w:sz w:val="24"/>
          <w:szCs w:val="24"/>
        </w:rPr>
        <w:t xml:space="preserve">ppendix 1, </w:t>
      </w:r>
      <w:r w:rsidR="00E73FBC">
        <w:rPr>
          <w:rFonts w:ascii="Times New Roman" w:hAnsi="Times New Roman" w:cs="Times New Roman" w:hint="eastAsia"/>
          <w:sz w:val="24"/>
          <w:szCs w:val="24"/>
        </w:rPr>
        <w:t>design a medicine cabi</w:t>
      </w:r>
      <w:r w:rsidR="004F7EF6">
        <w:rPr>
          <w:rFonts w:ascii="Times New Roman" w:hAnsi="Times New Roman" w:cs="Times New Roman" w:hint="eastAsia"/>
          <w:sz w:val="24"/>
          <w:szCs w:val="24"/>
        </w:rPr>
        <w:t>n</w:t>
      </w:r>
      <w:r w:rsidR="00E73FBC">
        <w:rPr>
          <w:rFonts w:ascii="Times New Roman" w:hAnsi="Times New Roman" w:cs="Times New Roman" w:hint="eastAsia"/>
          <w:sz w:val="24"/>
          <w:szCs w:val="24"/>
        </w:rPr>
        <w:t xml:space="preserve">et </w:t>
      </w:r>
      <w:r w:rsidR="004F7EF6">
        <w:rPr>
          <w:rFonts w:ascii="Times New Roman" w:hAnsi="Times New Roman" w:cs="Times New Roman" w:hint="eastAsia"/>
          <w:sz w:val="24"/>
          <w:szCs w:val="24"/>
        </w:rPr>
        <w:t xml:space="preserve">with the </w:t>
      </w:r>
      <w:r w:rsidR="0003665C">
        <w:rPr>
          <w:rFonts w:ascii="Times New Roman" w:hAnsi="Times New Roman" w:cs="Times New Roman" w:hint="eastAsia"/>
          <w:sz w:val="24"/>
          <w:szCs w:val="24"/>
        </w:rPr>
        <w:t>minimum</w:t>
      </w:r>
      <w:r w:rsidR="000E02E6" w:rsidRPr="00E50359">
        <w:rPr>
          <w:rFonts w:ascii="Times New Roman" w:hAnsi="Times New Roman" w:cs="Times New Roman"/>
          <w:sz w:val="24"/>
          <w:szCs w:val="24"/>
        </w:rPr>
        <w:t xml:space="preserve"> </w:t>
      </w:r>
      <w:r w:rsidR="006A22CA">
        <w:rPr>
          <w:rFonts w:ascii="Times New Roman" w:hAnsi="Times New Roman" w:cs="Times New Roman" w:hint="eastAsia"/>
          <w:sz w:val="24"/>
          <w:szCs w:val="24"/>
        </w:rPr>
        <w:t>number</w:t>
      </w:r>
      <w:r w:rsidR="000E02E6" w:rsidRPr="00E50359">
        <w:rPr>
          <w:rStyle w:val="edited2"/>
          <w:rFonts w:ascii="Times New Roman" w:hAnsi="Times New Roman" w:cs="Times New Roman"/>
          <w:sz w:val="24"/>
          <w:szCs w:val="24"/>
        </w:rPr>
        <w:t xml:space="preserve"> </w:t>
      </w:r>
      <w:r w:rsidR="004F7EF6">
        <w:rPr>
          <w:rStyle w:val="edited2"/>
          <w:rFonts w:ascii="Times New Roman" w:hAnsi="Times New Roman" w:cs="Times New Roman" w:hint="eastAsia"/>
          <w:sz w:val="24"/>
          <w:szCs w:val="24"/>
        </w:rPr>
        <w:t xml:space="preserve">of </w:t>
      </w:r>
      <w:r w:rsidR="006A22CA">
        <w:rPr>
          <w:rStyle w:val="edited2"/>
          <w:rFonts w:ascii="Times New Roman" w:hAnsi="Times New Roman" w:cs="Times New Roman" w:hint="eastAsia"/>
          <w:sz w:val="24"/>
          <w:szCs w:val="24"/>
        </w:rPr>
        <w:t>slot width</w:t>
      </w:r>
      <w:r w:rsidR="0003665C">
        <w:rPr>
          <w:rStyle w:val="edited2"/>
          <w:rFonts w:ascii="Times New Roman" w:hAnsi="Times New Roman" w:cs="Times New Roman" w:hint="eastAsia"/>
          <w:sz w:val="24"/>
          <w:szCs w:val="24"/>
        </w:rPr>
        <w:t xml:space="preserve"> types</w:t>
      </w:r>
      <w:r w:rsidR="006A22CA">
        <w:rPr>
          <w:rStyle w:val="edited2"/>
          <w:rFonts w:ascii="Times New Roman" w:hAnsi="Times New Roman" w:cs="Times New Roman" w:hint="eastAsia"/>
          <w:sz w:val="24"/>
          <w:szCs w:val="24"/>
        </w:rPr>
        <w:t>. The</w:t>
      </w:r>
      <w:r w:rsidR="000E02E6" w:rsidRPr="00E50359">
        <w:rPr>
          <w:rFonts w:ascii="Times New Roman" w:hAnsi="Times New Roman" w:cs="Times New Roman"/>
          <w:sz w:val="24"/>
          <w:szCs w:val="24"/>
        </w:rPr>
        <w:t xml:space="preserve"> </w:t>
      </w:r>
      <w:r w:rsidR="006A22CA">
        <w:rPr>
          <w:rFonts w:ascii="Times New Roman" w:hAnsi="Times New Roman" w:cs="Times New Roman"/>
          <w:sz w:val="24"/>
          <w:szCs w:val="24"/>
        </w:rPr>
        <w:t>solution</w:t>
      </w:r>
      <w:r w:rsidR="00656F74" w:rsidRPr="00E50359">
        <w:rPr>
          <w:rFonts w:ascii="Times New Roman" w:hAnsi="Times New Roman" w:cs="Times New Roman"/>
          <w:sz w:val="24"/>
          <w:szCs w:val="24"/>
        </w:rPr>
        <w:t xml:space="preserve"> should includ</w:t>
      </w:r>
      <w:r w:rsidRPr="00E50359">
        <w:rPr>
          <w:rFonts w:ascii="Times New Roman" w:hAnsi="Times New Roman" w:cs="Times New Roman"/>
          <w:sz w:val="24"/>
          <w:szCs w:val="24"/>
        </w:rPr>
        <w:t>e</w:t>
      </w:r>
      <w:r w:rsidR="00656F74" w:rsidRPr="00E50359">
        <w:rPr>
          <w:rFonts w:ascii="Times New Roman" w:hAnsi="Times New Roman" w:cs="Times New Roman"/>
          <w:sz w:val="24"/>
          <w:szCs w:val="24"/>
        </w:rPr>
        <w:t xml:space="preserve"> </w:t>
      </w:r>
      <w:r w:rsidR="006A22CA">
        <w:rPr>
          <w:rFonts w:ascii="Times New Roman" w:hAnsi="Times New Roman" w:cs="Times New Roman" w:hint="eastAsia"/>
          <w:sz w:val="24"/>
          <w:szCs w:val="24"/>
        </w:rPr>
        <w:t xml:space="preserve">the </w:t>
      </w:r>
      <w:r w:rsidR="000B3564">
        <w:rPr>
          <w:rFonts w:ascii="Times New Roman" w:hAnsi="Times New Roman" w:cs="Times New Roman" w:hint="eastAsia"/>
          <w:sz w:val="24"/>
          <w:szCs w:val="24"/>
        </w:rPr>
        <w:t xml:space="preserve">corresponding </w:t>
      </w:r>
      <w:r w:rsidR="006A22CA">
        <w:rPr>
          <w:rFonts w:ascii="Times New Roman" w:hAnsi="Times New Roman" w:cs="Times New Roman" w:hint="eastAsia"/>
          <w:sz w:val="24"/>
          <w:szCs w:val="24"/>
        </w:rPr>
        <w:t>pill</w:t>
      </w:r>
      <w:r w:rsidR="006A22CA">
        <w:rPr>
          <w:rFonts w:ascii="Times New Roman" w:hAnsi="Times New Roman" w:cs="Times New Roman"/>
          <w:sz w:val="24"/>
          <w:szCs w:val="24"/>
        </w:rPr>
        <w:t>box</w:t>
      </w:r>
      <w:r w:rsidR="006A22C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A4480">
        <w:rPr>
          <w:rFonts w:ascii="Times New Roman" w:hAnsi="Times New Roman" w:cs="Times New Roman" w:hint="eastAsia"/>
          <w:sz w:val="24"/>
          <w:szCs w:val="24"/>
        </w:rPr>
        <w:t>ID</w:t>
      </w:r>
      <w:r w:rsidR="00C1782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03665C">
        <w:rPr>
          <w:rFonts w:ascii="Times New Roman" w:hAnsi="Times New Roman" w:cs="Times New Roman" w:hint="eastAsia"/>
          <w:sz w:val="24"/>
          <w:szCs w:val="24"/>
        </w:rPr>
        <w:t xml:space="preserve">stored </w:t>
      </w:r>
      <w:r w:rsidR="00656F74" w:rsidRPr="00E50359">
        <w:rPr>
          <w:rFonts w:ascii="Times New Roman" w:hAnsi="Times New Roman" w:cs="Times New Roman"/>
          <w:sz w:val="24"/>
          <w:szCs w:val="24"/>
        </w:rPr>
        <w:t>in</w:t>
      </w:r>
      <w:r w:rsidR="004F7EF6">
        <w:rPr>
          <w:rFonts w:ascii="Times New Roman" w:hAnsi="Times New Roman" w:cs="Times New Roman"/>
          <w:sz w:val="24"/>
          <w:szCs w:val="24"/>
        </w:rPr>
        <w:t xml:space="preserve"> </w:t>
      </w:r>
      <w:r w:rsidR="00C17828">
        <w:rPr>
          <w:rFonts w:ascii="Times New Roman" w:hAnsi="Times New Roman" w:cs="Times New Roman" w:hint="eastAsia"/>
          <w:sz w:val="24"/>
          <w:szCs w:val="24"/>
        </w:rPr>
        <w:t>each</w:t>
      </w:r>
      <w:r w:rsidR="004F7EF6">
        <w:rPr>
          <w:rFonts w:ascii="Times New Roman" w:hAnsi="Times New Roman" w:cs="Times New Roman" w:hint="eastAsia"/>
          <w:sz w:val="24"/>
          <w:szCs w:val="24"/>
        </w:rPr>
        <w:t xml:space="preserve"> slot</w:t>
      </w:r>
      <w:r w:rsidR="000E02E6" w:rsidRPr="00E5035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C717D" w:rsidRDefault="00EC717D" w:rsidP="00AE3BA4">
      <w:pPr>
        <w:spacing w:line="300" w:lineRule="atLeast"/>
        <w:rPr>
          <w:rFonts w:ascii="Times New Roman" w:hAnsi="Times New Roman" w:cs="Times New Roman"/>
          <w:sz w:val="24"/>
          <w:szCs w:val="24"/>
        </w:rPr>
      </w:pPr>
    </w:p>
    <w:p w:rsidR="00E25ABB" w:rsidRDefault="00DF6533" w:rsidP="00AE3BA4">
      <w:pPr>
        <w:spacing w:line="300" w:lineRule="atLeast"/>
        <w:rPr>
          <w:rFonts w:ascii="Times New Roman" w:hAnsi="Times New Roman" w:cs="Times New Roman"/>
          <w:sz w:val="24"/>
          <w:szCs w:val="24"/>
        </w:rPr>
      </w:pPr>
      <w:r w:rsidRPr="00E50359">
        <w:rPr>
          <w:rFonts w:ascii="Times New Roman" w:hAnsi="Times New Roman" w:cs="Times New Roman"/>
          <w:sz w:val="24"/>
          <w:szCs w:val="24"/>
        </w:rPr>
        <w:t xml:space="preserve">2. </w:t>
      </w:r>
      <w:r w:rsidR="00A665EA">
        <w:rPr>
          <w:rFonts w:ascii="Times New Roman" w:hAnsi="Times New Roman" w:cs="Times New Roman" w:hint="eastAsia"/>
          <w:sz w:val="24"/>
          <w:szCs w:val="24"/>
        </w:rPr>
        <w:t xml:space="preserve">If the </w:t>
      </w:r>
      <w:r w:rsidR="00DB25F3">
        <w:rPr>
          <w:rFonts w:ascii="Times New Roman" w:hAnsi="Times New Roman" w:cs="Times New Roman" w:hint="eastAsia"/>
          <w:sz w:val="24"/>
          <w:szCs w:val="24"/>
        </w:rPr>
        <w:t>gap</w:t>
      </w:r>
      <w:r w:rsidR="00A665EA">
        <w:rPr>
          <w:rFonts w:ascii="Times New Roman" w:hAnsi="Times New Roman" w:cs="Times New Roman" w:hint="eastAsia"/>
          <w:sz w:val="24"/>
          <w:szCs w:val="24"/>
        </w:rPr>
        <w:t xml:space="preserve"> between the pillbox and the </w:t>
      </w:r>
      <w:r w:rsidR="00A665EA" w:rsidRPr="002C2525">
        <w:rPr>
          <w:rFonts w:asciiTheme="majorHAnsi" w:hAnsiTheme="majorHAnsi" w:cs="Arial"/>
          <w:sz w:val="24"/>
          <w:szCs w:val="24"/>
        </w:rPr>
        <w:t>vertical plate</w:t>
      </w:r>
      <w:r w:rsidR="00A665EA">
        <w:rPr>
          <w:rFonts w:ascii="Times New Roman" w:hAnsi="Times New Roman" w:cs="Times New Roman"/>
          <w:sz w:val="24"/>
          <w:szCs w:val="24"/>
        </w:rPr>
        <w:t xml:space="preserve"> </w:t>
      </w:r>
      <w:r w:rsidR="00A665EA">
        <w:rPr>
          <w:rFonts w:ascii="Times New Roman" w:hAnsi="Times New Roman" w:cs="Times New Roman" w:hint="eastAsia"/>
          <w:sz w:val="24"/>
          <w:szCs w:val="24"/>
        </w:rPr>
        <w:t xml:space="preserve">is </w:t>
      </w:r>
      <w:r w:rsidR="00A665EA">
        <w:rPr>
          <w:rFonts w:ascii="Times New Roman" w:hAnsi="Times New Roman" w:cs="Times New Roman"/>
          <w:sz w:val="24"/>
          <w:szCs w:val="24"/>
        </w:rPr>
        <w:t>bigger than</w:t>
      </w:r>
      <w:r w:rsidR="00A665EA">
        <w:rPr>
          <w:rFonts w:ascii="Times New Roman" w:hAnsi="Times New Roman" w:cs="Times New Roman" w:hint="eastAsia"/>
          <w:sz w:val="24"/>
          <w:szCs w:val="24"/>
        </w:rPr>
        <w:t xml:space="preserve"> 2mm, it leads to the </w:t>
      </w:r>
      <w:r w:rsidR="00A665EA">
        <w:rPr>
          <w:rFonts w:ascii="Times New Roman" w:hAnsi="Times New Roman" w:cs="Times New Roman"/>
          <w:sz w:val="24"/>
          <w:szCs w:val="24"/>
        </w:rPr>
        <w:t>width redundancy</w:t>
      </w:r>
      <w:r w:rsidR="00A665EA">
        <w:rPr>
          <w:rFonts w:ascii="Times New Roman" w:hAnsi="Times New Roman" w:cs="Times New Roman" w:hint="eastAsia"/>
          <w:sz w:val="24"/>
          <w:szCs w:val="24"/>
        </w:rPr>
        <w:t>.</w:t>
      </w:r>
      <w:r w:rsidR="00150C49">
        <w:rPr>
          <w:rFonts w:ascii="Times New Roman" w:hAnsi="Times New Roman" w:cs="Times New Roman" w:hint="eastAsia"/>
          <w:sz w:val="24"/>
          <w:szCs w:val="24"/>
        </w:rPr>
        <w:t xml:space="preserve"> A cabinet with more width types </w:t>
      </w:r>
      <w:r w:rsidR="00DB25F3" w:rsidRPr="00E50359">
        <w:rPr>
          <w:rFonts w:ascii="Times New Roman" w:hAnsi="Times New Roman" w:cs="Times New Roman"/>
          <w:sz w:val="24"/>
          <w:szCs w:val="24"/>
        </w:rPr>
        <w:t xml:space="preserve">will increase the </w:t>
      </w:r>
      <w:r w:rsidR="00DB25F3">
        <w:rPr>
          <w:rFonts w:ascii="Times New Roman" w:hAnsi="Times New Roman" w:cs="Times New Roman" w:hint="eastAsia"/>
          <w:sz w:val="24"/>
          <w:szCs w:val="24"/>
        </w:rPr>
        <w:t>manufacture</w:t>
      </w:r>
      <w:r w:rsidR="00DB25F3" w:rsidRPr="00E50359">
        <w:rPr>
          <w:rFonts w:ascii="Times New Roman" w:hAnsi="Times New Roman" w:cs="Times New Roman"/>
          <w:sz w:val="24"/>
          <w:szCs w:val="24"/>
        </w:rPr>
        <w:t xml:space="preserve"> costs and decrease the adaptive ability of slots</w:t>
      </w:r>
      <w:r w:rsidR="00150C49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="00AD7683">
        <w:rPr>
          <w:rFonts w:ascii="Times New Roman" w:hAnsi="Times New Roman" w:cs="Times New Roman" w:hint="eastAsia"/>
          <w:sz w:val="24"/>
          <w:szCs w:val="24"/>
        </w:rPr>
        <w:t>though a</w:t>
      </w:r>
      <w:r w:rsidR="002C2525" w:rsidRPr="00E50359">
        <w:rPr>
          <w:rFonts w:ascii="Times New Roman" w:hAnsi="Times New Roman" w:cs="Times New Roman"/>
          <w:sz w:val="24"/>
          <w:szCs w:val="24"/>
        </w:rPr>
        <w:t>dding the</w:t>
      </w:r>
      <w:r w:rsidR="000B3564">
        <w:rPr>
          <w:rFonts w:ascii="Times New Roman" w:hAnsi="Times New Roman" w:cs="Times New Roman" w:hint="eastAsia"/>
          <w:sz w:val="24"/>
          <w:szCs w:val="24"/>
        </w:rPr>
        <w:t xml:space="preserve"> number of</w:t>
      </w:r>
      <w:r w:rsidR="002C2525" w:rsidRPr="00E50359">
        <w:rPr>
          <w:rFonts w:ascii="Times New Roman" w:hAnsi="Times New Roman" w:cs="Times New Roman"/>
          <w:sz w:val="24"/>
          <w:szCs w:val="24"/>
        </w:rPr>
        <w:t xml:space="preserve"> </w:t>
      </w:r>
      <w:r w:rsidR="00A665EA">
        <w:rPr>
          <w:rFonts w:ascii="Times New Roman" w:hAnsi="Times New Roman" w:cs="Times New Roman" w:hint="eastAsia"/>
          <w:sz w:val="24"/>
          <w:szCs w:val="24"/>
        </w:rPr>
        <w:t>the width</w:t>
      </w:r>
      <w:r w:rsidR="000B356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C2525" w:rsidRPr="00E50359">
        <w:rPr>
          <w:rFonts w:ascii="Times New Roman" w:hAnsi="Times New Roman" w:cs="Times New Roman"/>
          <w:sz w:val="24"/>
          <w:szCs w:val="24"/>
        </w:rPr>
        <w:t>types</w:t>
      </w:r>
      <w:r w:rsidR="00A665E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C2525" w:rsidRPr="00E50359">
        <w:rPr>
          <w:rFonts w:ascii="Times New Roman" w:hAnsi="Times New Roman" w:cs="Times New Roman"/>
          <w:sz w:val="24"/>
          <w:szCs w:val="24"/>
        </w:rPr>
        <w:t>can effectively reduce the width redundancy</w:t>
      </w:r>
      <w:r w:rsidR="00150C49">
        <w:rPr>
          <w:rFonts w:ascii="Times New Roman" w:hAnsi="Times New Roman" w:cs="Times New Roman" w:hint="eastAsia"/>
          <w:sz w:val="24"/>
          <w:szCs w:val="24"/>
        </w:rPr>
        <w:t>.</w:t>
      </w:r>
      <w:r w:rsidR="002C2525" w:rsidRPr="00E50359">
        <w:rPr>
          <w:rFonts w:ascii="Times New Roman" w:hAnsi="Times New Roman" w:cs="Times New Roman"/>
          <w:sz w:val="24"/>
          <w:szCs w:val="24"/>
        </w:rPr>
        <w:t xml:space="preserve"> </w:t>
      </w:r>
      <w:r w:rsidR="003F252F">
        <w:rPr>
          <w:rFonts w:ascii="Times New Roman" w:hAnsi="Times New Roman" w:cs="Times New Roman" w:hint="eastAsia"/>
          <w:sz w:val="24"/>
          <w:szCs w:val="24"/>
        </w:rPr>
        <w:t xml:space="preserve">Based on the data in </w:t>
      </w:r>
      <w:r w:rsidR="00150C49">
        <w:rPr>
          <w:rFonts w:ascii="Times New Roman" w:hAnsi="Times New Roman" w:cs="Times New Roman" w:hint="eastAsia"/>
          <w:sz w:val="24"/>
          <w:szCs w:val="24"/>
        </w:rPr>
        <w:t>A</w:t>
      </w:r>
      <w:r w:rsidR="003F252F">
        <w:rPr>
          <w:rFonts w:ascii="Times New Roman" w:hAnsi="Times New Roman" w:cs="Times New Roman"/>
          <w:sz w:val="24"/>
          <w:szCs w:val="24"/>
        </w:rPr>
        <w:t>ppendix</w:t>
      </w:r>
      <w:r w:rsidR="003F252F">
        <w:rPr>
          <w:rFonts w:ascii="Times New Roman" w:hAnsi="Times New Roman" w:cs="Times New Roman" w:hint="eastAsia"/>
          <w:sz w:val="24"/>
          <w:szCs w:val="24"/>
        </w:rPr>
        <w:t xml:space="preserve"> 1, please </w:t>
      </w:r>
      <w:r w:rsidR="00E25ABB">
        <w:rPr>
          <w:rFonts w:ascii="Times New Roman" w:hAnsi="Times New Roman" w:cs="Times New Roman" w:hint="eastAsia"/>
          <w:sz w:val="24"/>
          <w:szCs w:val="24"/>
        </w:rPr>
        <w:t>design the medicine cabinet again</w:t>
      </w:r>
      <w:r w:rsidR="00150C49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150C49">
        <w:rPr>
          <w:rFonts w:ascii="Times New Roman" w:hAnsi="Times New Roman" w:cs="Times New Roman"/>
          <w:sz w:val="24"/>
          <w:szCs w:val="24"/>
        </w:rPr>
        <w:t xml:space="preserve">to minimize </w:t>
      </w:r>
      <w:r w:rsidR="00150C49" w:rsidRPr="00E50359">
        <w:rPr>
          <w:rFonts w:ascii="Times New Roman" w:hAnsi="Times New Roman" w:cs="Times New Roman"/>
          <w:sz w:val="24"/>
          <w:szCs w:val="24"/>
        </w:rPr>
        <w:t xml:space="preserve">the width redundancy and the </w:t>
      </w:r>
      <w:r w:rsidR="00150C49">
        <w:rPr>
          <w:rFonts w:ascii="Times New Roman" w:hAnsi="Times New Roman" w:cs="Times New Roman" w:hint="eastAsia"/>
          <w:sz w:val="24"/>
          <w:szCs w:val="24"/>
        </w:rPr>
        <w:t>number</w:t>
      </w:r>
      <w:r w:rsidR="00150C49" w:rsidRPr="00E50359">
        <w:rPr>
          <w:rFonts w:ascii="Times New Roman" w:hAnsi="Times New Roman" w:cs="Times New Roman"/>
          <w:sz w:val="24"/>
          <w:szCs w:val="24"/>
        </w:rPr>
        <w:t xml:space="preserve"> of the</w:t>
      </w:r>
      <w:r w:rsidR="00150C49">
        <w:rPr>
          <w:rFonts w:ascii="Times New Roman" w:hAnsi="Times New Roman" w:cs="Times New Roman" w:hint="eastAsia"/>
          <w:sz w:val="24"/>
          <w:szCs w:val="24"/>
        </w:rPr>
        <w:t xml:space="preserve"> slot width </w:t>
      </w:r>
      <w:r w:rsidR="00150C49" w:rsidRPr="00E50359">
        <w:rPr>
          <w:rFonts w:ascii="Times New Roman" w:hAnsi="Times New Roman" w:cs="Times New Roman"/>
          <w:sz w:val="24"/>
          <w:szCs w:val="24"/>
        </w:rPr>
        <w:t>types.</w:t>
      </w:r>
      <w:r w:rsidR="00E25AB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150C49">
        <w:rPr>
          <w:rFonts w:ascii="Times New Roman" w:hAnsi="Times New Roman" w:cs="Times New Roman" w:hint="eastAsia"/>
          <w:sz w:val="24"/>
          <w:szCs w:val="24"/>
        </w:rPr>
        <w:t>T</w:t>
      </w:r>
      <w:r w:rsidR="00E25ABB" w:rsidRPr="00E50359">
        <w:rPr>
          <w:rFonts w:ascii="Times New Roman" w:hAnsi="Times New Roman" w:cs="Times New Roman"/>
          <w:sz w:val="24"/>
          <w:szCs w:val="24"/>
        </w:rPr>
        <w:t>he</w:t>
      </w:r>
      <w:r w:rsidR="00E25AB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E25ABB" w:rsidRPr="00E50359">
        <w:rPr>
          <w:rFonts w:ascii="Times New Roman" w:hAnsi="Times New Roman" w:cs="Times New Roman"/>
          <w:sz w:val="24"/>
          <w:szCs w:val="24"/>
        </w:rPr>
        <w:t xml:space="preserve">number of </w:t>
      </w:r>
      <w:r w:rsidR="00E25ABB">
        <w:rPr>
          <w:rFonts w:ascii="Times New Roman" w:hAnsi="Times New Roman" w:cs="Times New Roman" w:hint="eastAsia"/>
          <w:sz w:val="24"/>
          <w:szCs w:val="24"/>
        </w:rPr>
        <w:t xml:space="preserve">the </w:t>
      </w:r>
      <w:r w:rsidR="00150C49">
        <w:rPr>
          <w:rFonts w:ascii="Times New Roman" w:hAnsi="Times New Roman" w:cs="Times New Roman" w:hint="eastAsia"/>
          <w:sz w:val="24"/>
          <w:szCs w:val="24"/>
        </w:rPr>
        <w:t>slot width type</w:t>
      </w:r>
      <w:r w:rsidR="00E25ABB">
        <w:rPr>
          <w:rFonts w:ascii="Times New Roman" w:hAnsi="Times New Roman" w:cs="Times New Roman" w:hint="eastAsia"/>
          <w:sz w:val="24"/>
          <w:szCs w:val="24"/>
        </w:rPr>
        <w:t>s</w:t>
      </w:r>
      <w:r w:rsidR="00E25ABB" w:rsidRPr="00E50359">
        <w:rPr>
          <w:rFonts w:ascii="Times New Roman" w:hAnsi="Times New Roman" w:cs="Times New Roman"/>
          <w:sz w:val="24"/>
          <w:szCs w:val="24"/>
        </w:rPr>
        <w:t xml:space="preserve"> </w:t>
      </w:r>
      <w:r w:rsidR="00E25ABB">
        <w:rPr>
          <w:rFonts w:ascii="Times New Roman" w:hAnsi="Times New Roman" w:cs="Times New Roman"/>
          <w:sz w:val="24"/>
          <w:szCs w:val="24"/>
        </w:rPr>
        <w:t xml:space="preserve">and </w:t>
      </w:r>
      <w:r w:rsidR="00E25ABB">
        <w:rPr>
          <w:rFonts w:ascii="Times New Roman" w:hAnsi="Times New Roman" w:cs="Times New Roman" w:hint="eastAsia"/>
          <w:sz w:val="24"/>
          <w:szCs w:val="24"/>
        </w:rPr>
        <w:t>the corresponding pill</w:t>
      </w:r>
      <w:r w:rsidR="00E25ABB">
        <w:rPr>
          <w:rFonts w:ascii="Times New Roman" w:hAnsi="Times New Roman" w:cs="Times New Roman"/>
          <w:sz w:val="24"/>
          <w:szCs w:val="24"/>
        </w:rPr>
        <w:t>box</w:t>
      </w:r>
      <w:r w:rsidR="00E25ABB">
        <w:rPr>
          <w:rFonts w:ascii="Times New Roman" w:hAnsi="Times New Roman" w:cs="Times New Roman" w:hint="eastAsia"/>
          <w:sz w:val="24"/>
          <w:szCs w:val="24"/>
        </w:rPr>
        <w:t xml:space="preserve"> ID containing </w:t>
      </w:r>
      <w:r w:rsidR="00E25ABB" w:rsidRPr="00E50359">
        <w:rPr>
          <w:rFonts w:ascii="Times New Roman" w:hAnsi="Times New Roman" w:cs="Times New Roman"/>
          <w:sz w:val="24"/>
          <w:szCs w:val="24"/>
        </w:rPr>
        <w:t>in</w:t>
      </w:r>
      <w:r w:rsidR="00E25ABB">
        <w:rPr>
          <w:rFonts w:ascii="Times New Roman" w:hAnsi="Times New Roman" w:cs="Times New Roman"/>
          <w:sz w:val="24"/>
          <w:szCs w:val="24"/>
        </w:rPr>
        <w:t xml:space="preserve"> </w:t>
      </w:r>
      <w:r w:rsidR="00E25ABB">
        <w:rPr>
          <w:rFonts w:ascii="Times New Roman" w:hAnsi="Times New Roman" w:cs="Times New Roman" w:hint="eastAsia"/>
          <w:sz w:val="24"/>
          <w:szCs w:val="24"/>
        </w:rPr>
        <w:t>each slot</w:t>
      </w:r>
      <w:r w:rsidR="00150C49">
        <w:rPr>
          <w:rFonts w:ascii="Times New Roman" w:hAnsi="Times New Roman" w:cs="Times New Roman" w:hint="eastAsia"/>
          <w:sz w:val="24"/>
          <w:szCs w:val="24"/>
        </w:rPr>
        <w:t xml:space="preserve"> should be given in the solution</w:t>
      </w:r>
      <w:r w:rsidR="00E25ABB" w:rsidRPr="00E5035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C717D" w:rsidRPr="00E50359" w:rsidRDefault="00EC717D" w:rsidP="00AE3BA4">
      <w:pPr>
        <w:spacing w:line="300" w:lineRule="atLeast"/>
        <w:rPr>
          <w:rFonts w:ascii="Times New Roman" w:hAnsi="Times New Roman" w:cs="Times New Roman"/>
          <w:sz w:val="24"/>
          <w:szCs w:val="24"/>
        </w:rPr>
      </w:pPr>
    </w:p>
    <w:p w:rsidR="005E5D84" w:rsidRDefault="00E50359" w:rsidP="005E5D84">
      <w:pPr>
        <w:pStyle w:val="a5"/>
        <w:ind w:firstLineChars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3. </w:t>
      </w:r>
      <w:r w:rsidR="00112FBA">
        <w:rPr>
          <w:rFonts w:ascii="Times New Roman" w:hAnsi="Times New Roman" w:cs="Times New Roman" w:hint="eastAsia"/>
          <w:sz w:val="24"/>
          <w:szCs w:val="24"/>
        </w:rPr>
        <w:t>T</w:t>
      </w:r>
      <w:r w:rsidR="005E5D84" w:rsidRPr="005E5D84">
        <w:rPr>
          <w:rFonts w:ascii="Times New Roman" w:hAnsi="Times New Roman" w:cs="Times New Roman"/>
          <w:sz w:val="24"/>
          <w:szCs w:val="24"/>
        </w:rPr>
        <w:t xml:space="preserve">he width of </w:t>
      </w:r>
      <w:r w:rsidR="00DA4480">
        <w:rPr>
          <w:rFonts w:ascii="Times New Roman" w:hAnsi="Times New Roman" w:cs="Times New Roman" w:hint="eastAsia"/>
          <w:sz w:val="24"/>
          <w:szCs w:val="24"/>
        </w:rPr>
        <w:t>a</w:t>
      </w:r>
      <w:r w:rsidR="005E5D84" w:rsidRPr="005E5D84">
        <w:rPr>
          <w:rFonts w:ascii="Times New Roman" w:hAnsi="Times New Roman" w:cs="Times New Roman"/>
          <w:sz w:val="24"/>
          <w:szCs w:val="24"/>
        </w:rPr>
        <w:t xml:space="preserve"> cabinet can’t exceed 2.5m, and the height </w:t>
      </w:r>
      <w:r w:rsidR="00DA4480">
        <w:rPr>
          <w:rFonts w:ascii="Times New Roman" w:hAnsi="Times New Roman" w:cs="Times New Roman"/>
          <w:sz w:val="24"/>
          <w:szCs w:val="24"/>
        </w:rPr>
        <w:t>can’t exceed 2m</w:t>
      </w:r>
      <w:r w:rsidR="00112FBA">
        <w:rPr>
          <w:rFonts w:ascii="Times New Roman" w:hAnsi="Times New Roman" w:cs="Times New Roman" w:hint="eastAsia"/>
          <w:sz w:val="24"/>
          <w:szCs w:val="24"/>
        </w:rPr>
        <w:t>,</w:t>
      </w:r>
      <w:r w:rsidR="00DA4480">
        <w:rPr>
          <w:rFonts w:ascii="Times New Roman" w:hAnsi="Times New Roman" w:cs="Times New Roman"/>
          <w:sz w:val="24"/>
          <w:szCs w:val="24"/>
        </w:rPr>
        <w:t xml:space="preserve"> respectively. </w:t>
      </w:r>
      <w:r w:rsidR="007756BD">
        <w:rPr>
          <w:rFonts w:ascii="Times New Roman" w:hAnsi="Times New Roman" w:cs="Times New Roman" w:hint="eastAsia"/>
          <w:sz w:val="24"/>
          <w:szCs w:val="24"/>
        </w:rPr>
        <w:t>T</w:t>
      </w:r>
      <w:r w:rsidR="005E5D84" w:rsidRPr="005E5D84">
        <w:rPr>
          <w:rFonts w:ascii="Times New Roman" w:hAnsi="Times New Roman" w:cs="Times New Roman"/>
          <w:sz w:val="24"/>
          <w:szCs w:val="24"/>
        </w:rPr>
        <w:t>he maximal</w:t>
      </w:r>
      <w:r w:rsidR="004E27B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4E27BE">
        <w:rPr>
          <w:rFonts w:ascii="Times New Roman" w:hAnsi="Times New Roman" w:cs="Times New Roman"/>
          <w:sz w:val="24"/>
          <w:szCs w:val="24"/>
        </w:rPr>
        <w:t>available</w:t>
      </w:r>
      <w:r w:rsidR="005E5D84" w:rsidRPr="005E5D84">
        <w:rPr>
          <w:rFonts w:ascii="Times New Roman" w:hAnsi="Times New Roman" w:cs="Times New Roman"/>
          <w:sz w:val="24"/>
          <w:szCs w:val="24"/>
        </w:rPr>
        <w:t xml:space="preserve"> height of a cabinet is 1.5m</w:t>
      </w:r>
      <w:r w:rsidR="007756BD">
        <w:rPr>
          <w:rFonts w:ascii="Times New Roman" w:hAnsi="Times New Roman" w:cs="Times New Roman" w:hint="eastAsia"/>
          <w:sz w:val="24"/>
          <w:szCs w:val="24"/>
        </w:rPr>
        <w:t xml:space="preserve"> since the bottom 0.5m is taken by </w:t>
      </w:r>
      <w:r w:rsidR="007756BD" w:rsidRPr="005E5D84">
        <w:rPr>
          <w:rFonts w:ascii="Times New Roman" w:hAnsi="Times New Roman" w:cs="Times New Roman"/>
          <w:sz w:val="24"/>
          <w:szCs w:val="24"/>
        </w:rPr>
        <w:t>the conveyer belt</w:t>
      </w:r>
      <w:r w:rsidR="005E5D84" w:rsidRPr="005E5D84">
        <w:rPr>
          <w:rFonts w:ascii="Times New Roman" w:hAnsi="Times New Roman" w:cs="Times New Roman"/>
          <w:sz w:val="24"/>
          <w:szCs w:val="24"/>
        </w:rPr>
        <w:t xml:space="preserve">. </w:t>
      </w:r>
      <w:r w:rsidR="004E27BE">
        <w:rPr>
          <w:rFonts w:ascii="Times New Roman" w:hAnsi="Times New Roman" w:cs="Times New Roman" w:hint="eastAsia"/>
          <w:sz w:val="24"/>
          <w:szCs w:val="24"/>
        </w:rPr>
        <w:t xml:space="preserve">If </w:t>
      </w:r>
      <w:r w:rsidR="004E27BE">
        <w:rPr>
          <w:rFonts w:asciiTheme="majorHAnsi" w:hAnsiTheme="majorHAnsi" w:cs="Arial"/>
          <w:sz w:val="24"/>
          <w:szCs w:val="24"/>
        </w:rPr>
        <w:t xml:space="preserve">the gap between the </w:t>
      </w:r>
      <w:r w:rsidR="004E27BE">
        <w:rPr>
          <w:rFonts w:asciiTheme="majorHAnsi" w:hAnsiTheme="majorHAnsi" w:cs="Arial" w:hint="eastAsia"/>
          <w:sz w:val="24"/>
          <w:szCs w:val="24"/>
        </w:rPr>
        <w:t>pill</w:t>
      </w:r>
      <w:r w:rsidR="004E27BE" w:rsidRPr="00EB0618">
        <w:rPr>
          <w:rFonts w:asciiTheme="majorHAnsi" w:hAnsiTheme="majorHAnsi" w:cs="Arial"/>
          <w:sz w:val="24"/>
          <w:szCs w:val="24"/>
        </w:rPr>
        <w:t xml:space="preserve">box and the vertical </w:t>
      </w:r>
      <w:r w:rsidR="004E27BE">
        <w:rPr>
          <w:rFonts w:asciiTheme="majorHAnsi" w:hAnsiTheme="majorHAnsi" w:cs="Arial" w:hint="eastAsia"/>
          <w:sz w:val="24"/>
          <w:szCs w:val="24"/>
        </w:rPr>
        <w:t xml:space="preserve">or </w:t>
      </w:r>
      <w:r w:rsidR="004E27BE" w:rsidRPr="002C2525">
        <w:rPr>
          <w:rFonts w:asciiTheme="majorHAnsi" w:hAnsiTheme="majorHAnsi" w:cs="Arial"/>
          <w:sz w:val="24"/>
          <w:szCs w:val="24"/>
        </w:rPr>
        <w:t>horizontal</w:t>
      </w:r>
      <w:r w:rsidR="004E27BE" w:rsidRPr="00EB0618">
        <w:rPr>
          <w:rFonts w:asciiTheme="majorHAnsi" w:hAnsiTheme="majorHAnsi" w:cs="Arial"/>
          <w:sz w:val="24"/>
          <w:szCs w:val="24"/>
        </w:rPr>
        <w:t xml:space="preserve"> division plates </w:t>
      </w:r>
      <w:r w:rsidR="007756BD">
        <w:rPr>
          <w:rFonts w:asciiTheme="majorHAnsi" w:hAnsiTheme="majorHAnsi" w:cs="Arial" w:hint="eastAsia"/>
          <w:sz w:val="24"/>
          <w:szCs w:val="24"/>
        </w:rPr>
        <w:t>exceed</w:t>
      </w:r>
      <w:r w:rsidR="00F477B1">
        <w:rPr>
          <w:rFonts w:asciiTheme="majorHAnsi" w:hAnsiTheme="majorHAnsi" w:cs="Arial" w:hint="eastAsia"/>
          <w:sz w:val="24"/>
          <w:szCs w:val="24"/>
        </w:rPr>
        <w:t>s</w:t>
      </w:r>
      <w:r w:rsidR="007756BD">
        <w:rPr>
          <w:rFonts w:asciiTheme="majorHAnsi" w:hAnsiTheme="majorHAnsi" w:cs="Arial" w:hint="eastAsia"/>
          <w:sz w:val="24"/>
          <w:szCs w:val="24"/>
        </w:rPr>
        <w:t xml:space="preserve"> the required</w:t>
      </w:r>
      <w:r w:rsidR="004E27BE">
        <w:rPr>
          <w:rFonts w:asciiTheme="majorHAnsi" w:hAnsiTheme="majorHAnsi" w:cs="Arial" w:hint="eastAsia"/>
          <w:sz w:val="24"/>
          <w:szCs w:val="24"/>
        </w:rPr>
        <w:t xml:space="preserve"> 2mm, </w:t>
      </w:r>
      <w:r w:rsidR="00DA4480">
        <w:rPr>
          <w:rFonts w:asciiTheme="majorHAnsi" w:hAnsiTheme="majorHAnsi" w:cs="Arial" w:hint="eastAsia"/>
          <w:sz w:val="24"/>
          <w:szCs w:val="24"/>
        </w:rPr>
        <w:t xml:space="preserve">then we call </w:t>
      </w:r>
      <w:r w:rsidR="004E27BE">
        <w:rPr>
          <w:rFonts w:asciiTheme="majorHAnsi" w:hAnsiTheme="majorHAnsi" w:cs="Arial" w:hint="eastAsia"/>
          <w:sz w:val="24"/>
          <w:szCs w:val="24"/>
        </w:rPr>
        <w:t>the</w:t>
      </w:r>
      <w:r w:rsidR="00DA4480">
        <w:rPr>
          <w:rFonts w:asciiTheme="majorHAnsi" w:hAnsiTheme="majorHAnsi" w:cs="Arial" w:hint="eastAsia"/>
          <w:sz w:val="24"/>
          <w:szCs w:val="24"/>
        </w:rPr>
        <w:t xml:space="preserve"> </w:t>
      </w:r>
      <w:r w:rsidR="004E27BE">
        <w:rPr>
          <w:rFonts w:asciiTheme="majorHAnsi" w:hAnsiTheme="majorHAnsi" w:cs="Arial" w:hint="eastAsia"/>
          <w:sz w:val="24"/>
          <w:szCs w:val="24"/>
        </w:rPr>
        <w:t xml:space="preserve">extra </w:t>
      </w:r>
      <w:r w:rsidR="00F477B1">
        <w:rPr>
          <w:rFonts w:asciiTheme="majorHAnsi" w:hAnsiTheme="majorHAnsi" w:cs="Arial" w:hint="eastAsia"/>
          <w:sz w:val="24"/>
          <w:szCs w:val="24"/>
        </w:rPr>
        <w:t xml:space="preserve">gaps </w:t>
      </w:r>
      <w:r w:rsidR="004E27BE">
        <w:rPr>
          <w:rFonts w:asciiTheme="majorHAnsi" w:hAnsiTheme="majorHAnsi" w:cs="Arial" w:hint="eastAsia"/>
          <w:sz w:val="24"/>
          <w:szCs w:val="24"/>
        </w:rPr>
        <w:t xml:space="preserve">as </w:t>
      </w:r>
      <w:r w:rsidR="00F678DC">
        <w:rPr>
          <w:rFonts w:asciiTheme="majorHAnsi" w:hAnsiTheme="majorHAnsi" w:cs="Arial" w:hint="eastAsia"/>
          <w:sz w:val="24"/>
          <w:szCs w:val="24"/>
        </w:rPr>
        <w:t>"</w:t>
      </w:r>
      <w:r w:rsidR="004E27BE">
        <w:rPr>
          <w:rFonts w:asciiTheme="majorHAnsi" w:hAnsiTheme="majorHAnsi" w:cs="Arial" w:hint="eastAsia"/>
          <w:sz w:val="24"/>
          <w:szCs w:val="24"/>
        </w:rPr>
        <w:t xml:space="preserve">the width </w:t>
      </w:r>
      <w:r w:rsidR="007756BD">
        <w:rPr>
          <w:rFonts w:asciiTheme="majorHAnsi" w:hAnsiTheme="majorHAnsi" w:cs="Arial" w:hint="eastAsia"/>
          <w:sz w:val="24"/>
          <w:szCs w:val="24"/>
        </w:rPr>
        <w:t>or</w:t>
      </w:r>
      <w:r w:rsidR="004E27BE">
        <w:rPr>
          <w:rFonts w:asciiTheme="majorHAnsi" w:hAnsiTheme="majorHAnsi" w:cs="Arial" w:hint="eastAsia"/>
          <w:sz w:val="24"/>
          <w:szCs w:val="24"/>
        </w:rPr>
        <w:t xml:space="preserve"> height redu</w:t>
      </w:r>
      <w:r w:rsidR="00F678DC">
        <w:rPr>
          <w:rFonts w:asciiTheme="majorHAnsi" w:hAnsiTheme="majorHAnsi" w:cs="Arial" w:hint="eastAsia"/>
          <w:sz w:val="24"/>
          <w:szCs w:val="24"/>
        </w:rPr>
        <w:t>ndancy"</w:t>
      </w:r>
      <w:r w:rsidR="00DA4480">
        <w:rPr>
          <w:rFonts w:asciiTheme="majorHAnsi" w:hAnsiTheme="majorHAnsi" w:cs="Arial" w:hint="eastAsia"/>
          <w:sz w:val="24"/>
          <w:szCs w:val="24"/>
        </w:rPr>
        <w:t>.</w:t>
      </w:r>
      <w:r w:rsidR="00F678DC">
        <w:rPr>
          <w:rFonts w:asciiTheme="majorHAnsi" w:hAnsiTheme="majorHAnsi" w:cs="Arial" w:hint="eastAsia"/>
          <w:sz w:val="24"/>
          <w:szCs w:val="24"/>
        </w:rPr>
        <w:t xml:space="preserve"> </w:t>
      </w:r>
      <w:r w:rsidR="007756BD">
        <w:rPr>
          <w:rFonts w:asciiTheme="majorHAnsi" w:hAnsiTheme="majorHAnsi" w:cs="Arial" w:hint="eastAsia"/>
          <w:sz w:val="24"/>
          <w:szCs w:val="24"/>
        </w:rPr>
        <w:t xml:space="preserve"> The "total </w:t>
      </w:r>
      <w:r w:rsidR="00F678DC">
        <w:rPr>
          <w:rFonts w:asciiTheme="majorHAnsi" w:hAnsiTheme="majorHAnsi" w:cs="Arial" w:hint="eastAsia"/>
          <w:sz w:val="24"/>
          <w:szCs w:val="24"/>
        </w:rPr>
        <w:t>redundancy"</w:t>
      </w:r>
      <w:r w:rsidR="007756BD">
        <w:rPr>
          <w:rFonts w:asciiTheme="majorHAnsi" w:hAnsiTheme="majorHAnsi" w:cs="Arial" w:hint="eastAsia"/>
          <w:sz w:val="24"/>
          <w:szCs w:val="24"/>
        </w:rPr>
        <w:t xml:space="preserve"> is defined to be the product of </w:t>
      </w:r>
      <w:r w:rsidR="00F678DC">
        <w:rPr>
          <w:rFonts w:asciiTheme="majorHAnsi" w:hAnsiTheme="majorHAnsi" w:cs="Arial" w:hint="eastAsia"/>
          <w:sz w:val="24"/>
          <w:szCs w:val="24"/>
        </w:rPr>
        <w:t xml:space="preserve">the width redundancy </w:t>
      </w:r>
      <w:r w:rsidR="009B4663">
        <w:rPr>
          <w:rFonts w:asciiTheme="majorHAnsi" w:hAnsiTheme="majorHAnsi" w:cs="Arial" w:hint="eastAsia"/>
          <w:sz w:val="24"/>
          <w:szCs w:val="24"/>
        </w:rPr>
        <w:t>and</w:t>
      </w:r>
      <w:r w:rsidR="00F678DC">
        <w:rPr>
          <w:rFonts w:asciiTheme="majorHAnsi" w:hAnsiTheme="majorHAnsi" w:cs="Arial" w:hint="eastAsia"/>
          <w:sz w:val="24"/>
          <w:szCs w:val="24"/>
        </w:rPr>
        <w:t xml:space="preserve"> height redundancy. </w:t>
      </w:r>
      <w:r w:rsidR="008E778B">
        <w:rPr>
          <w:rFonts w:ascii="Times New Roman" w:hAnsi="Times New Roman" w:cs="Times New Roman" w:hint="eastAsia"/>
          <w:sz w:val="24"/>
          <w:szCs w:val="24"/>
        </w:rPr>
        <w:t xml:space="preserve">Based on the solution in 2, determine </w:t>
      </w:r>
      <w:r w:rsidR="005E5D84" w:rsidRPr="005E5D84">
        <w:rPr>
          <w:rFonts w:ascii="Times New Roman" w:hAnsi="Times New Roman" w:cs="Times New Roman"/>
          <w:sz w:val="24"/>
          <w:szCs w:val="24"/>
        </w:rPr>
        <w:t>th</w:t>
      </w:r>
      <w:r w:rsidR="00935B6B">
        <w:rPr>
          <w:rFonts w:ascii="Times New Roman" w:hAnsi="Times New Roman" w:cs="Times New Roman"/>
          <w:sz w:val="24"/>
          <w:szCs w:val="24"/>
        </w:rPr>
        <w:t xml:space="preserve">e </w:t>
      </w:r>
      <w:r w:rsidR="00935B6B">
        <w:rPr>
          <w:rFonts w:ascii="Times New Roman" w:hAnsi="Times New Roman" w:cs="Times New Roman" w:hint="eastAsia"/>
          <w:sz w:val="24"/>
          <w:szCs w:val="24"/>
        </w:rPr>
        <w:t>minimum</w:t>
      </w:r>
      <w:r w:rsidR="00F678DC">
        <w:rPr>
          <w:rFonts w:ascii="Times New Roman" w:hAnsi="Times New Roman" w:cs="Times New Roman"/>
          <w:sz w:val="24"/>
          <w:szCs w:val="24"/>
        </w:rPr>
        <w:t xml:space="preserve"> </w:t>
      </w:r>
      <w:r w:rsidR="008E778B">
        <w:rPr>
          <w:rFonts w:ascii="Times New Roman" w:hAnsi="Times New Roman" w:cs="Times New Roman"/>
          <w:sz w:val="24"/>
          <w:szCs w:val="24"/>
        </w:rPr>
        <w:t>number</w:t>
      </w:r>
      <w:r w:rsidR="00F678DC">
        <w:rPr>
          <w:rFonts w:ascii="Times New Roman" w:hAnsi="Times New Roman" w:cs="Times New Roman"/>
          <w:sz w:val="24"/>
          <w:szCs w:val="24"/>
        </w:rPr>
        <w:t xml:space="preserve"> of </w:t>
      </w:r>
      <w:r w:rsidR="008E778B">
        <w:rPr>
          <w:rFonts w:ascii="Times New Roman" w:hAnsi="Times New Roman" w:cs="Times New Roman" w:hint="eastAsia"/>
          <w:sz w:val="24"/>
          <w:szCs w:val="24"/>
        </w:rPr>
        <w:t xml:space="preserve">the </w:t>
      </w:r>
      <w:r w:rsidR="00F678DC">
        <w:rPr>
          <w:rFonts w:ascii="Times New Roman" w:hAnsi="Times New Roman" w:cs="Times New Roman" w:hint="eastAsia"/>
          <w:sz w:val="24"/>
          <w:szCs w:val="24"/>
        </w:rPr>
        <w:t xml:space="preserve">slot </w:t>
      </w:r>
      <w:r w:rsidR="00F678DC">
        <w:rPr>
          <w:rFonts w:ascii="Times New Roman" w:hAnsi="Times New Roman" w:cs="Times New Roman"/>
          <w:sz w:val="24"/>
          <w:szCs w:val="24"/>
        </w:rPr>
        <w:t>height</w:t>
      </w:r>
      <w:r w:rsidR="005E5D84" w:rsidRPr="005E5D84">
        <w:rPr>
          <w:rFonts w:ascii="Times New Roman" w:hAnsi="Times New Roman" w:cs="Times New Roman"/>
          <w:sz w:val="24"/>
          <w:szCs w:val="24"/>
        </w:rPr>
        <w:t xml:space="preserve"> types</w:t>
      </w:r>
      <w:r w:rsidR="008E778B">
        <w:rPr>
          <w:rFonts w:ascii="Times New Roman" w:hAnsi="Times New Roman" w:cs="Times New Roman" w:hint="eastAsia"/>
          <w:sz w:val="24"/>
          <w:szCs w:val="24"/>
        </w:rPr>
        <w:t>, s</w:t>
      </w:r>
      <w:r w:rsidR="009B4663">
        <w:rPr>
          <w:rFonts w:ascii="Times New Roman" w:hAnsi="Times New Roman" w:cs="Times New Roman" w:hint="eastAsia"/>
          <w:sz w:val="24"/>
          <w:szCs w:val="24"/>
        </w:rPr>
        <w:t>uch that</w:t>
      </w:r>
      <w:r w:rsidR="005E5D84" w:rsidRPr="005E5D84">
        <w:rPr>
          <w:rFonts w:ascii="Times New Roman" w:hAnsi="Times New Roman" w:cs="Times New Roman"/>
          <w:sz w:val="24"/>
          <w:szCs w:val="24"/>
        </w:rPr>
        <w:t xml:space="preserve"> </w:t>
      </w:r>
      <w:r w:rsidR="00935B6B">
        <w:rPr>
          <w:rFonts w:ascii="Times New Roman" w:hAnsi="Times New Roman" w:cs="Times New Roman" w:hint="eastAsia"/>
          <w:sz w:val="24"/>
          <w:szCs w:val="24"/>
        </w:rPr>
        <w:t xml:space="preserve">the </w:t>
      </w:r>
      <w:r w:rsidR="005E5D84" w:rsidRPr="005E5D84">
        <w:rPr>
          <w:rFonts w:ascii="Times New Roman" w:hAnsi="Times New Roman" w:cs="Times New Roman"/>
          <w:sz w:val="24"/>
          <w:szCs w:val="24"/>
        </w:rPr>
        <w:t>total redundancy of the cabinet</w:t>
      </w:r>
      <w:r w:rsidR="00935B6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5E5D84" w:rsidRPr="005E5D84">
        <w:rPr>
          <w:rFonts w:ascii="Times New Roman" w:hAnsi="Times New Roman" w:cs="Times New Roman"/>
          <w:sz w:val="24"/>
          <w:szCs w:val="24"/>
        </w:rPr>
        <w:t xml:space="preserve">is minimized. The solution should include a detailed cabinet design scheme, including the distances between both the vertical </w:t>
      </w:r>
      <w:r w:rsidR="00935B6B">
        <w:rPr>
          <w:rFonts w:ascii="Times New Roman" w:hAnsi="Times New Roman" w:cs="Times New Roman" w:hint="eastAsia"/>
          <w:sz w:val="24"/>
          <w:szCs w:val="24"/>
        </w:rPr>
        <w:t>or</w:t>
      </w:r>
      <w:r w:rsidR="005E5D84" w:rsidRPr="005E5D84">
        <w:rPr>
          <w:rFonts w:ascii="Times New Roman" w:hAnsi="Times New Roman" w:cs="Times New Roman"/>
          <w:sz w:val="24"/>
          <w:szCs w:val="24"/>
        </w:rPr>
        <w:t xml:space="preserve"> horizontal division plates, and the corresponding </w:t>
      </w:r>
      <w:r w:rsidR="00935B6B">
        <w:rPr>
          <w:rFonts w:ascii="Times New Roman" w:hAnsi="Times New Roman" w:cs="Times New Roman" w:hint="eastAsia"/>
          <w:sz w:val="24"/>
          <w:szCs w:val="24"/>
        </w:rPr>
        <w:t xml:space="preserve">pillbox </w:t>
      </w:r>
      <w:r w:rsidR="009B4663">
        <w:rPr>
          <w:rFonts w:ascii="Times New Roman" w:hAnsi="Times New Roman" w:cs="Times New Roman" w:hint="eastAsia"/>
          <w:sz w:val="24"/>
          <w:szCs w:val="24"/>
        </w:rPr>
        <w:t xml:space="preserve">ID for each </w:t>
      </w:r>
      <w:r w:rsidR="005E5D84" w:rsidRPr="005E5D84">
        <w:rPr>
          <w:rFonts w:ascii="Times New Roman" w:hAnsi="Times New Roman" w:cs="Times New Roman"/>
          <w:sz w:val="24"/>
          <w:szCs w:val="24"/>
        </w:rPr>
        <w:t>slot.</w:t>
      </w:r>
    </w:p>
    <w:p w:rsidR="00EC717D" w:rsidRDefault="00EC717D" w:rsidP="005E5D84">
      <w:pPr>
        <w:pStyle w:val="a5"/>
        <w:ind w:firstLineChars="0" w:firstLine="0"/>
        <w:rPr>
          <w:rFonts w:ascii="Times New Roman" w:hAnsi="Times New Roman" w:cs="Times New Roman"/>
          <w:sz w:val="24"/>
          <w:szCs w:val="24"/>
        </w:rPr>
      </w:pPr>
    </w:p>
    <w:p w:rsidR="002C2525" w:rsidRDefault="005E5D84" w:rsidP="005E5D84">
      <w:pPr>
        <w:pStyle w:val="a5"/>
        <w:ind w:firstLineChars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4.</w:t>
      </w:r>
      <w:r w:rsidR="003D7D3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5473FA">
        <w:rPr>
          <w:rFonts w:ascii="Times New Roman" w:hAnsi="Times New Roman" w:cs="Times New Roman" w:hint="eastAsia"/>
          <w:sz w:val="24"/>
          <w:szCs w:val="24"/>
        </w:rPr>
        <w:t>T</w:t>
      </w:r>
      <w:r w:rsidR="005473FA" w:rsidRPr="00E50359">
        <w:rPr>
          <w:rFonts w:ascii="Times New Roman" w:hAnsi="Times New Roman" w:cs="Times New Roman"/>
          <w:sz w:val="24"/>
          <w:szCs w:val="24"/>
        </w:rPr>
        <w:t>he maximal daily demand for each</w:t>
      </w:r>
      <w:r w:rsidR="005473FA">
        <w:rPr>
          <w:rFonts w:ascii="Times New Roman" w:hAnsi="Times New Roman" w:cs="Times New Roman" w:hint="eastAsia"/>
          <w:sz w:val="24"/>
          <w:szCs w:val="24"/>
        </w:rPr>
        <w:t xml:space="preserve"> drug is given in </w:t>
      </w:r>
      <w:r w:rsidR="005473FA" w:rsidRPr="00E50359">
        <w:rPr>
          <w:rFonts w:ascii="Times New Roman" w:hAnsi="Times New Roman" w:cs="Times New Roman"/>
          <w:sz w:val="24"/>
          <w:szCs w:val="24"/>
        </w:rPr>
        <w:t>Appendix</w:t>
      </w:r>
      <w:r w:rsidR="005473F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5473FA" w:rsidRPr="00E50359">
        <w:rPr>
          <w:rFonts w:ascii="Times New Roman" w:hAnsi="Times New Roman" w:cs="Times New Roman"/>
          <w:sz w:val="24"/>
          <w:szCs w:val="24"/>
        </w:rPr>
        <w:t xml:space="preserve">2. It is assumed that </w:t>
      </w:r>
      <w:r w:rsidR="000F457C">
        <w:rPr>
          <w:rFonts w:ascii="Times New Roman" w:hAnsi="Times New Roman" w:cs="Times New Roman" w:hint="eastAsia"/>
          <w:sz w:val="24"/>
          <w:szCs w:val="24"/>
        </w:rPr>
        <w:t>t</w:t>
      </w:r>
      <w:r w:rsidR="000F457C" w:rsidRPr="00E50359">
        <w:rPr>
          <w:rFonts w:ascii="Times New Roman" w:hAnsi="Times New Roman" w:cs="Times New Roman"/>
          <w:sz w:val="24"/>
          <w:szCs w:val="24"/>
        </w:rPr>
        <w:t xml:space="preserve">he length of the </w:t>
      </w:r>
      <w:r w:rsidR="00C42257">
        <w:rPr>
          <w:rFonts w:ascii="Times New Roman" w:hAnsi="Times New Roman" w:cs="Times New Roman" w:hint="eastAsia"/>
          <w:sz w:val="24"/>
          <w:szCs w:val="24"/>
        </w:rPr>
        <w:t>cabinet (</w:t>
      </w:r>
      <w:r w:rsidR="000F457C" w:rsidRPr="00E50359">
        <w:rPr>
          <w:rFonts w:ascii="Times New Roman" w:hAnsi="Times New Roman" w:cs="Times New Roman"/>
          <w:sz w:val="24"/>
          <w:szCs w:val="24"/>
        </w:rPr>
        <w:t xml:space="preserve">storage </w:t>
      </w:r>
      <w:r w:rsidR="000F457C">
        <w:rPr>
          <w:rFonts w:ascii="Times New Roman" w:hAnsi="Times New Roman" w:cs="Times New Roman" w:hint="eastAsia"/>
          <w:sz w:val="24"/>
          <w:szCs w:val="24"/>
        </w:rPr>
        <w:t>slot</w:t>
      </w:r>
      <w:r w:rsidR="00C42257">
        <w:rPr>
          <w:rFonts w:ascii="Times New Roman" w:hAnsi="Times New Roman" w:cs="Times New Roman" w:hint="eastAsia"/>
          <w:sz w:val="24"/>
          <w:szCs w:val="24"/>
        </w:rPr>
        <w:t>)</w:t>
      </w:r>
      <w:r w:rsidR="000F457C" w:rsidRPr="00E50359">
        <w:rPr>
          <w:rFonts w:ascii="Times New Roman" w:hAnsi="Times New Roman" w:cs="Times New Roman"/>
          <w:sz w:val="24"/>
          <w:szCs w:val="24"/>
        </w:rPr>
        <w:t xml:space="preserve"> is 1.5m</w:t>
      </w:r>
      <w:r w:rsidR="000F457C">
        <w:rPr>
          <w:rFonts w:ascii="Times New Roman" w:hAnsi="Times New Roman" w:cs="Times New Roman" w:hint="eastAsia"/>
          <w:sz w:val="24"/>
          <w:szCs w:val="24"/>
        </w:rPr>
        <w:t xml:space="preserve">, and </w:t>
      </w:r>
      <w:r w:rsidR="005473FA" w:rsidRPr="00E50359">
        <w:rPr>
          <w:rFonts w:ascii="Times New Roman" w:hAnsi="Times New Roman" w:cs="Times New Roman"/>
          <w:sz w:val="24"/>
          <w:szCs w:val="24"/>
        </w:rPr>
        <w:t xml:space="preserve">all the </w:t>
      </w:r>
      <w:r w:rsidR="005473FA">
        <w:rPr>
          <w:rFonts w:ascii="Times New Roman" w:hAnsi="Times New Roman" w:cs="Times New Roman" w:hint="eastAsia"/>
          <w:sz w:val="24"/>
          <w:szCs w:val="24"/>
        </w:rPr>
        <w:t xml:space="preserve">drugs </w:t>
      </w:r>
      <w:r w:rsidR="005473FA" w:rsidRPr="00E50359">
        <w:rPr>
          <w:rFonts w:ascii="Times New Roman" w:hAnsi="Times New Roman" w:cs="Times New Roman"/>
          <w:sz w:val="24"/>
          <w:szCs w:val="24"/>
        </w:rPr>
        <w:t xml:space="preserve">are </w:t>
      </w:r>
      <w:r w:rsidR="005473FA">
        <w:rPr>
          <w:rFonts w:ascii="Times New Roman" w:hAnsi="Times New Roman" w:cs="Times New Roman" w:hint="eastAsia"/>
          <w:sz w:val="24"/>
          <w:szCs w:val="24"/>
        </w:rPr>
        <w:t xml:space="preserve">stored in the cabinet once a day. </w:t>
      </w:r>
      <w:r w:rsidR="000F457C">
        <w:rPr>
          <w:rFonts w:ascii="Times New Roman" w:hAnsi="Times New Roman" w:cs="Times New Roman" w:hint="eastAsia"/>
          <w:sz w:val="24"/>
          <w:szCs w:val="24"/>
        </w:rPr>
        <w:t>T</w:t>
      </w:r>
      <w:r w:rsidR="005473FA">
        <w:rPr>
          <w:rFonts w:ascii="Times New Roman" w:hAnsi="Times New Roman" w:cs="Times New Roman" w:hint="eastAsia"/>
          <w:sz w:val="24"/>
          <w:szCs w:val="24"/>
        </w:rPr>
        <w:t xml:space="preserve">he </w:t>
      </w:r>
      <w:r w:rsidR="00EA2FC5">
        <w:rPr>
          <w:rFonts w:ascii="Times New Roman" w:hAnsi="Times New Roman" w:cs="Times New Roman" w:hint="eastAsia"/>
          <w:sz w:val="24"/>
          <w:szCs w:val="24"/>
        </w:rPr>
        <w:t>pillboxes</w:t>
      </w:r>
      <w:r w:rsidR="00EA2FC5" w:rsidRPr="00E50359">
        <w:rPr>
          <w:rFonts w:ascii="Times New Roman" w:hAnsi="Times New Roman" w:cs="Times New Roman"/>
          <w:sz w:val="24"/>
          <w:szCs w:val="24"/>
        </w:rPr>
        <w:t xml:space="preserve"> </w:t>
      </w:r>
      <w:r w:rsidR="005473FA">
        <w:rPr>
          <w:rFonts w:ascii="Times New Roman" w:hAnsi="Times New Roman" w:cs="Times New Roman" w:hint="eastAsia"/>
          <w:sz w:val="24"/>
          <w:szCs w:val="24"/>
        </w:rPr>
        <w:t xml:space="preserve">of a drug </w:t>
      </w:r>
      <w:r w:rsidR="00EA2FC5" w:rsidRPr="00E50359">
        <w:rPr>
          <w:rFonts w:ascii="Times New Roman" w:hAnsi="Times New Roman" w:cs="Times New Roman"/>
          <w:sz w:val="24"/>
          <w:szCs w:val="24"/>
        </w:rPr>
        <w:t>c</w:t>
      </w:r>
      <w:r w:rsidR="000F457C">
        <w:rPr>
          <w:rFonts w:ascii="Times New Roman" w:hAnsi="Times New Roman" w:cs="Times New Roman"/>
          <w:sz w:val="24"/>
          <w:szCs w:val="24"/>
        </w:rPr>
        <w:t>an occupy more than one sto</w:t>
      </w:r>
      <w:r w:rsidR="000F457C">
        <w:rPr>
          <w:rFonts w:ascii="Times New Roman" w:hAnsi="Times New Roman" w:cs="Times New Roman" w:hint="eastAsia"/>
          <w:sz w:val="24"/>
          <w:szCs w:val="24"/>
        </w:rPr>
        <w:t xml:space="preserve">rage </w:t>
      </w:r>
      <w:r w:rsidR="00EA2FC5">
        <w:rPr>
          <w:rFonts w:ascii="Times New Roman" w:hAnsi="Times New Roman" w:cs="Times New Roman" w:hint="eastAsia"/>
          <w:sz w:val="24"/>
          <w:szCs w:val="24"/>
        </w:rPr>
        <w:t>slots</w:t>
      </w:r>
      <w:r w:rsidR="00EA2FC5" w:rsidRPr="00E50359">
        <w:rPr>
          <w:rFonts w:ascii="Times New Roman" w:hAnsi="Times New Roman" w:cs="Times New Roman"/>
          <w:sz w:val="24"/>
          <w:szCs w:val="24"/>
        </w:rPr>
        <w:t xml:space="preserve"> to </w:t>
      </w:r>
      <w:r w:rsidR="005473FA">
        <w:rPr>
          <w:rFonts w:ascii="Times New Roman" w:hAnsi="Times New Roman" w:cs="Times New Roman" w:hint="eastAsia"/>
          <w:sz w:val="24"/>
          <w:szCs w:val="24"/>
        </w:rPr>
        <w:lastRenderedPageBreak/>
        <w:t xml:space="preserve">satisfy the </w:t>
      </w:r>
      <w:r w:rsidR="00EA2FC5" w:rsidRPr="00E50359">
        <w:rPr>
          <w:rFonts w:ascii="Times New Roman" w:hAnsi="Times New Roman" w:cs="Times New Roman"/>
          <w:sz w:val="24"/>
          <w:szCs w:val="24"/>
        </w:rPr>
        <w:t>daily needs.</w:t>
      </w:r>
      <w:r w:rsidR="007B0ED9">
        <w:rPr>
          <w:rFonts w:ascii="Times New Roman" w:hAnsi="Times New Roman" w:cs="Times New Roman" w:hint="eastAsia"/>
          <w:sz w:val="24"/>
          <w:szCs w:val="24"/>
        </w:rPr>
        <w:t xml:space="preserve"> Using the</w:t>
      </w:r>
      <w:r w:rsidR="001273E8" w:rsidRPr="00E50359">
        <w:rPr>
          <w:rFonts w:ascii="Times New Roman" w:hAnsi="Times New Roman" w:cs="Times New Roman"/>
          <w:sz w:val="24"/>
          <w:szCs w:val="24"/>
        </w:rPr>
        <w:t xml:space="preserve"> data </w:t>
      </w:r>
      <w:r w:rsidR="00A402FE">
        <w:rPr>
          <w:rFonts w:ascii="Times New Roman" w:hAnsi="Times New Roman" w:cs="Times New Roman" w:hint="eastAsia"/>
          <w:sz w:val="24"/>
          <w:szCs w:val="24"/>
        </w:rPr>
        <w:t>in A</w:t>
      </w:r>
      <w:r w:rsidR="001273E8" w:rsidRPr="00E50359">
        <w:rPr>
          <w:rFonts w:ascii="Times New Roman" w:hAnsi="Times New Roman" w:cs="Times New Roman"/>
          <w:sz w:val="24"/>
          <w:szCs w:val="24"/>
        </w:rPr>
        <w:t xml:space="preserve">ppendix 1 and 2, compute </w:t>
      </w:r>
      <w:r w:rsidR="005473FA">
        <w:rPr>
          <w:rFonts w:ascii="Times New Roman" w:hAnsi="Times New Roman" w:cs="Times New Roman" w:hint="eastAsia"/>
          <w:sz w:val="24"/>
          <w:szCs w:val="24"/>
        </w:rPr>
        <w:t xml:space="preserve">the slot number </w:t>
      </w:r>
      <w:r>
        <w:rPr>
          <w:rFonts w:ascii="Times New Roman" w:hAnsi="Times New Roman" w:cs="Times New Roman" w:hint="eastAsia"/>
          <w:sz w:val="24"/>
          <w:szCs w:val="24"/>
        </w:rPr>
        <w:t xml:space="preserve">for </w:t>
      </w:r>
      <w:r w:rsidR="001273E8" w:rsidRPr="00E50359">
        <w:rPr>
          <w:rFonts w:ascii="Times New Roman" w:hAnsi="Times New Roman" w:cs="Times New Roman"/>
          <w:sz w:val="24"/>
          <w:szCs w:val="24"/>
        </w:rPr>
        <w:t xml:space="preserve">each </w:t>
      </w:r>
      <w:r w:rsidR="005473FA">
        <w:rPr>
          <w:rFonts w:ascii="Times New Roman" w:hAnsi="Times New Roman" w:cs="Times New Roman" w:hint="eastAsia"/>
          <w:sz w:val="24"/>
          <w:szCs w:val="24"/>
        </w:rPr>
        <w:t>drug</w:t>
      </w:r>
      <w:r w:rsidR="00574169">
        <w:rPr>
          <w:rFonts w:ascii="Times New Roman" w:hAnsi="Times New Roman" w:cs="Times New Roman" w:hint="eastAsia"/>
          <w:sz w:val="24"/>
          <w:szCs w:val="24"/>
        </w:rPr>
        <w:t xml:space="preserve"> and the number of the </w:t>
      </w:r>
      <w:r>
        <w:rPr>
          <w:rFonts w:ascii="Times New Roman" w:hAnsi="Times New Roman" w:cs="Times New Roman"/>
          <w:sz w:val="24"/>
          <w:szCs w:val="24"/>
        </w:rPr>
        <w:t>cabinets</w:t>
      </w:r>
      <w:r w:rsidR="000F457C">
        <w:rPr>
          <w:rFonts w:ascii="Times New Roman" w:hAnsi="Times New Roman" w:cs="Times New Roman" w:hint="eastAsia"/>
          <w:sz w:val="24"/>
          <w:szCs w:val="24"/>
        </w:rPr>
        <w:t xml:space="preserve"> for the hospital</w:t>
      </w:r>
      <w:r w:rsidR="00C615C1">
        <w:rPr>
          <w:rFonts w:ascii="Times New Roman" w:hAnsi="Times New Roman" w:cs="Times New Roman" w:hint="eastAsia"/>
          <w:sz w:val="24"/>
          <w:szCs w:val="24"/>
        </w:rPr>
        <w:t>.</w:t>
      </w:r>
    </w:p>
    <w:p w:rsidR="00CD2374" w:rsidRDefault="00CD2374" w:rsidP="005E5D84">
      <w:pPr>
        <w:pStyle w:val="a5"/>
        <w:ind w:firstLineChars="0" w:firstLine="0"/>
        <w:rPr>
          <w:rFonts w:ascii="Times New Roman" w:hAnsi="Times New Roman" w:cs="Times New Roman"/>
          <w:sz w:val="24"/>
          <w:szCs w:val="24"/>
        </w:rPr>
      </w:pPr>
    </w:p>
    <w:p w:rsidR="00AE3BA4" w:rsidRDefault="00AE3BA4" w:rsidP="005E5D84">
      <w:pPr>
        <w:pStyle w:val="a5"/>
        <w:ind w:firstLineChars="0" w:firstLine="0"/>
        <w:rPr>
          <w:rFonts w:ascii="Times New Roman" w:hAnsi="Times New Roman" w:cs="Times New Roman"/>
          <w:sz w:val="24"/>
          <w:szCs w:val="24"/>
        </w:rPr>
      </w:pPr>
      <w:r w:rsidRPr="00AE3BA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74310" cy="3669085"/>
            <wp:effectExtent l="19050" t="0" r="2540" b="0"/>
            <wp:docPr id="1" name="图片 4" descr="D:\教学\科研\数学建模大赛\相关图纸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教学\科研\数学建模大赛\相关图纸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6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BA4" w:rsidRDefault="00AE3BA4" w:rsidP="00AE3BA4">
      <w:pPr>
        <w:jc w:val="center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F</w:t>
      </w:r>
      <w:r>
        <w:rPr>
          <w:rFonts w:asciiTheme="majorHAnsi" w:hAnsiTheme="majorHAnsi" w:cs="Arial" w:hint="eastAsia"/>
          <w:sz w:val="24"/>
          <w:szCs w:val="24"/>
        </w:rPr>
        <w:t xml:space="preserve">igure 1. The </w:t>
      </w:r>
      <w:r w:rsidRPr="002C2525">
        <w:rPr>
          <w:rFonts w:asciiTheme="majorHAnsi" w:hAnsiTheme="majorHAnsi" w:cs="Arial"/>
          <w:sz w:val="24"/>
          <w:szCs w:val="24"/>
        </w:rPr>
        <w:t>st</w:t>
      </w:r>
      <w:bookmarkStart w:id="0" w:name="_GoBack"/>
      <w:bookmarkEnd w:id="0"/>
      <w:r w:rsidRPr="002C2525">
        <w:rPr>
          <w:rFonts w:asciiTheme="majorHAnsi" w:hAnsiTheme="majorHAnsi" w:cs="Arial"/>
          <w:sz w:val="24"/>
          <w:szCs w:val="24"/>
        </w:rPr>
        <w:t>ructure of a cabinet</w:t>
      </w:r>
    </w:p>
    <w:p w:rsidR="00AE3BA4" w:rsidRDefault="00AE3BA4" w:rsidP="00AE3BA4">
      <w:pPr>
        <w:jc w:val="center"/>
        <w:rPr>
          <w:rFonts w:asciiTheme="majorHAnsi" w:hAnsiTheme="majorHAnsi" w:cs="Arial"/>
          <w:sz w:val="24"/>
          <w:szCs w:val="24"/>
        </w:rPr>
      </w:pPr>
    </w:p>
    <w:p w:rsidR="00AE3BA4" w:rsidRDefault="00AE3BA4" w:rsidP="00AE3BA4">
      <w:pPr>
        <w:jc w:val="center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noProof/>
          <w:sz w:val="24"/>
          <w:szCs w:val="24"/>
        </w:rPr>
        <w:drawing>
          <wp:inline distT="0" distB="0" distL="0" distR="0">
            <wp:extent cx="4172045" cy="3571875"/>
            <wp:effectExtent l="19050" t="0" r="0" b="0"/>
            <wp:docPr id="2" name="图片 3" descr="D:\教学\科研\数学建模大赛\相关图纸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教学\科研\数学建模大赛\相关图纸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208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2045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BA4" w:rsidRPr="00652C81" w:rsidRDefault="00AE3BA4" w:rsidP="00AE3BA4">
      <w:pPr>
        <w:jc w:val="center"/>
        <w:rPr>
          <w:rFonts w:asciiTheme="majorHAnsi" w:hAnsiTheme="majorHAnsi" w:cs="Arial"/>
          <w:sz w:val="24"/>
          <w:szCs w:val="24"/>
        </w:rPr>
      </w:pPr>
      <w:r w:rsidRPr="00652C81">
        <w:rPr>
          <w:rFonts w:asciiTheme="majorHAnsi" w:hAnsiTheme="majorHAnsi" w:cs="Arial"/>
          <w:sz w:val="24"/>
          <w:szCs w:val="24"/>
        </w:rPr>
        <w:t>F</w:t>
      </w:r>
      <w:r w:rsidRPr="00652C81">
        <w:rPr>
          <w:rFonts w:asciiTheme="majorHAnsi" w:hAnsiTheme="majorHAnsi" w:cs="Arial" w:hint="eastAsia"/>
          <w:sz w:val="24"/>
          <w:szCs w:val="24"/>
        </w:rPr>
        <w:t xml:space="preserve">igure 2.  </w:t>
      </w:r>
      <w:r w:rsidRPr="00652C81">
        <w:rPr>
          <w:rFonts w:ascii="Times New Roman" w:hAnsi="Times New Roman" w:cs="Times New Roman"/>
          <w:sz w:val="24"/>
          <w:szCs w:val="24"/>
        </w:rPr>
        <w:t>Sectional view of a cabinet</w:t>
      </w:r>
    </w:p>
    <w:p w:rsidR="00AE3BA4" w:rsidRDefault="00AE3BA4" w:rsidP="00AE3BA4">
      <w:pPr>
        <w:jc w:val="center"/>
        <w:rPr>
          <w:rFonts w:asciiTheme="majorHAnsi" w:hAnsiTheme="majorHAnsi" w:cs="Arial"/>
          <w:sz w:val="24"/>
          <w:szCs w:val="24"/>
        </w:rPr>
      </w:pPr>
    </w:p>
    <w:p w:rsidR="00AE3BA4" w:rsidRDefault="00AE3BA4" w:rsidP="00AE3BA4">
      <w:pPr>
        <w:spacing w:line="300" w:lineRule="atLeast"/>
        <w:rPr>
          <w:rFonts w:asciiTheme="majorHAnsi" w:hAnsiTheme="majorHAnsi" w:cs="Arial"/>
          <w:sz w:val="24"/>
          <w:szCs w:val="24"/>
        </w:rPr>
      </w:pPr>
    </w:p>
    <w:p w:rsidR="00AE3BA4" w:rsidRDefault="00AE3BA4" w:rsidP="00AE3BA4">
      <w:pPr>
        <w:spacing w:line="300" w:lineRule="atLeast"/>
        <w:jc w:val="center"/>
        <w:rPr>
          <w:rFonts w:asciiTheme="majorHAnsi" w:eastAsia="宋体" w:hAnsiTheme="majorHAnsi" w:cs="Arial"/>
          <w:kern w:val="0"/>
          <w:sz w:val="24"/>
          <w:szCs w:val="24"/>
        </w:rPr>
      </w:pPr>
      <w:r>
        <w:rPr>
          <w:noProof/>
        </w:rPr>
        <w:drawing>
          <wp:inline distT="0" distB="0" distL="0" distR="0">
            <wp:extent cx="3886200" cy="2809875"/>
            <wp:effectExtent l="0" t="0" r="0" b="9525"/>
            <wp:docPr id="4" name="图片 3" descr="货柜示意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货柜示意图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BA4" w:rsidRPr="002C2525" w:rsidRDefault="00AE3BA4" w:rsidP="00652C81">
      <w:pPr>
        <w:spacing w:line="300" w:lineRule="atLeast"/>
        <w:ind w:firstLineChars="350" w:firstLine="840"/>
        <w:rPr>
          <w:rFonts w:asciiTheme="majorHAnsi" w:eastAsia="宋体" w:hAnsiTheme="majorHAnsi" w:cs="Arial"/>
          <w:kern w:val="0"/>
          <w:sz w:val="24"/>
          <w:szCs w:val="24"/>
        </w:rPr>
      </w:pPr>
      <w:r>
        <w:rPr>
          <w:rFonts w:asciiTheme="majorHAnsi" w:eastAsia="宋体" w:hAnsiTheme="majorHAnsi" w:cs="Arial" w:hint="eastAsia"/>
          <w:kern w:val="0"/>
          <w:sz w:val="24"/>
          <w:szCs w:val="24"/>
        </w:rPr>
        <w:t xml:space="preserve">Figure 3   </w:t>
      </w:r>
      <w:r>
        <w:rPr>
          <w:rFonts w:asciiTheme="majorHAnsi" w:hAnsiTheme="majorHAnsi" w:cs="Arial" w:hint="eastAsia"/>
          <w:sz w:val="24"/>
          <w:szCs w:val="24"/>
        </w:rPr>
        <w:t>The arrangement of pillboxes in a</w:t>
      </w:r>
      <w:r w:rsidR="00652C81">
        <w:rPr>
          <w:rFonts w:asciiTheme="majorHAnsi" w:hAnsiTheme="majorHAnsi" w:cs="Arial" w:hint="eastAsia"/>
          <w:sz w:val="24"/>
          <w:szCs w:val="24"/>
        </w:rPr>
        <w:t xml:space="preserve"> </w:t>
      </w:r>
      <w:r>
        <w:rPr>
          <w:rFonts w:asciiTheme="majorHAnsi" w:hAnsiTheme="majorHAnsi" w:cs="Arial" w:hint="eastAsia"/>
          <w:sz w:val="24"/>
          <w:szCs w:val="24"/>
        </w:rPr>
        <w:t xml:space="preserve">medicine </w:t>
      </w:r>
      <w:r w:rsidRPr="002C2525">
        <w:rPr>
          <w:rFonts w:asciiTheme="majorHAnsi" w:hAnsiTheme="majorHAnsi" w:cs="Arial"/>
          <w:sz w:val="24"/>
          <w:szCs w:val="24"/>
        </w:rPr>
        <w:t>cabinet</w:t>
      </w:r>
    </w:p>
    <w:p w:rsidR="00AE3BA4" w:rsidRPr="00AE3BA4" w:rsidRDefault="00AE3BA4" w:rsidP="00AE3BA4">
      <w:pPr>
        <w:jc w:val="center"/>
        <w:rPr>
          <w:rFonts w:asciiTheme="majorHAnsi" w:hAnsiTheme="majorHAnsi" w:cs="Arial"/>
          <w:sz w:val="24"/>
          <w:szCs w:val="24"/>
        </w:rPr>
      </w:pPr>
    </w:p>
    <w:p w:rsidR="00AE3BA4" w:rsidRPr="00AE3BA4" w:rsidRDefault="00AE3BA4" w:rsidP="005E5D84">
      <w:pPr>
        <w:pStyle w:val="a5"/>
        <w:ind w:firstLineChars="0" w:firstLine="0"/>
        <w:rPr>
          <w:rFonts w:ascii="Times New Roman" w:hAnsi="Times New Roman" w:cs="Times New Roman"/>
          <w:sz w:val="24"/>
          <w:szCs w:val="24"/>
        </w:rPr>
      </w:pPr>
    </w:p>
    <w:sectPr w:rsidR="00AE3BA4" w:rsidRPr="00AE3BA4" w:rsidSect="00691E0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0208" w:rsidRDefault="00280208" w:rsidP="00057D3B">
      <w:r>
        <w:separator/>
      </w:r>
    </w:p>
  </w:endnote>
  <w:endnote w:type="continuationSeparator" w:id="1">
    <w:p w:rsidR="00280208" w:rsidRDefault="00280208" w:rsidP="00057D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C3A" w:rsidRDefault="00796C3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C3A" w:rsidRDefault="00796C3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C3A" w:rsidRDefault="00796C3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0208" w:rsidRDefault="00280208" w:rsidP="00057D3B">
      <w:r>
        <w:separator/>
      </w:r>
    </w:p>
  </w:footnote>
  <w:footnote w:type="continuationSeparator" w:id="1">
    <w:p w:rsidR="00280208" w:rsidRDefault="00280208" w:rsidP="00057D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C3A" w:rsidRDefault="00796C3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D2" w:rsidRDefault="00386CD2" w:rsidP="00796C3A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C3A" w:rsidRDefault="00796C3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EA5B83"/>
    <w:multiLevelType w:val="hybridMultilevel"/>
    <w:tmpl w:val="EC5C1C9C"/>
    <w:lvl w:ilvl="0" w:tplc="BCEEA254">
      <w:start w:val="1"/>
      <w:numFmt w:val="decimal"/>
      <w:lvlText w:val="%1."/>
      <w:lvlJc w:val="left"/>
      <w:pPr>
        <w:ind w:left="600" w:hanging="360"/>
      </w:pPr>
      <w:rPr>
        <w:rFonts w:asciiTheme="majorHAnsi" w:eastAsia="宋体" w:hAnsiTheme="majorHAnsi" w:cs="Arial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3C33"/>
    <w:rsid w:val="00020624"/>
    <w:rsid w:val="0003665C"/>
    <w:rsid w:val="00043ED6"/>
    <w:rsid w:val="0005436A"/>
    <w:rsid w:val="00057D3B"/>
    <w:rsid w:val="0009116A"/>
    <w:rsid w:val="000A6E94"/>
    <w:rsid w:val="000B3564"/>
    <w:rsid w:val="000C7CF7"/>
    <w:rsid w:val="000D1578"/>
    <w:rsid w:val="000E02E6"/>
    <w:rsid w:val="000E1142"/>
    <w:rsid w:val="000F457C"/>
    <w:rsid w:val="00112FBA"/>
    <w:rsid w:val="001273E8"/>
    <w:rsid w:val="00150C49"/>
    <w:rsid w:val="00164513"/>
    <w:rsid w:val="00175927"/>
    <w:rsid w:val="001A4D0A"/>
    <w:rsid w:val="001E46D7"/>
    <w:rsid w:val="00207286"/>
    <w:rsid w:val="00245E37"/>
    <w:rsid w:val="00280208"/>
    <w:rsid w:val="002C2525"/>
    <w:rsid w:val="002E3FF3"/>
    <w:rsid w:val="002F5233"/>
    <w:rsid w:val="00325A4D"/>
    <w:rsid w:val="0035033E"/>
    <w:rsid w:val="0035048A"/>
    <w:rsid w:val="00352356"/>
    <w:rsid w:val="00372221"/>
    <w:rsid w:val="00375D86"/>
    <w:rsid w:val="00386CD2"/>
    <w:rsid w:val="003C045D"/>
    <w:rsid w:val="003C5C09"/>
    <w:rsid w:val="003D0598"/>
    <w:rsid w:val="003D7D37"/>
    <w:rsid w:val="003F0C4E"/>
    <w:rsid w:val="003F252F"/>
    <w:rsid w:val="00422525"/>
    <w:rsid w:val="00464618"/>
    <w:rsid w:val="004922E5"/>
    <w:rsid w:val="00494E7E"/>
    <w:rsid w:val="004D4AF6"/>
    <w:rsid w:val="004D51BC"/>
    <w:rsid w:val="004E27BE"/>
    <w:rsid w:val="004F7EF6"/>
    <w:rsid w:val="00516576"/>
    <w:rsid w:val="005473FA"/>
    <w:rsid w:val="0055508C"/>
    <w:rsid w:val="00574169"/>
    <w:rsid w:val="005A71F0"/>
    <w:rsid w:val="005B042E"/>
    <w:rsid w:val="005C354E"/>
    <w:rsid w:val="005D43E2"/>
    <w:rsid w:val="005E1065"/>
    <w:rsid w:val="005E4B2A"/>
    <w:rsid w:val="005E5D84"/>
    <w:rsid w:val="005F1CB7"/>
    <w:rsid w:val="0060352F"/>
    <w:rsid w:val="00607363"/>
    <w:rsid w:val="006103AE"/>
    <w:rsid w:val="0062582D"/>
    <w:rsid w:val="00652C81"/>
    <w:rsid w:val="00656F74"/>
    <w:rsid w:val="00676C57"/>
    <w:rsid w:val="00691E03"/>
    <w:rsid w:val="006A22CA"/>
    <w:rsid w:val="006C3DAA"/>
    <w:rsid w:val="006D4ACB"/>
    <w:rsid w:val="006E15D9"/>
    <w:rsid w:val="006E1D0C"/>
    <w:rsid w:val="007062B5"/>
    <w:rsid w:val="00725593"/>
    <w:rsid w:val="007756BD"/>
    <w:rsid w:val="00781E3A"/>
    <w:rsid w:val="007914AF"/>
    <w:rsid w:val="00796C3A"/>
    <w:rsid w:val="007A299F"/>
    <w:rsid w:val="007A4303"/>
    <w:rsid w:val="007B0ED9"/>
    <w:rsid w:val="007B4F4B"/>
    <w:rsid w:val="007C236C"/>
    <w:rsid w:val="007C4333"/>
    <w:rsid w:val="00823296"/>
    <w:rsid w:val="00825A04"/>
    <w:rsid w:val="0083379D"/>
    <w:rsid w:val="008631B0"/>
    <w:rsid w:val="00870F7E"/>
    <w:rsid w:val="0087268C"/>
    <w:rsid w:val="00895957"/>
    <w:rsid w:val="008B7E2F"/>
    <w:rsid w:val="008D1A86"/>
    <w:rsid w:val="008E778B"/>
    <w:rsid w:val="00935B6B"/>
    <w:rsid w:val="00936F87"/>
    <w:rsid w:val="00943712"/>
    <w:rsid w:val="00965971"/>
    <w:rsid w:val="009B4663"/>
    <w:rsid w:val="009C0F38"/>
    <w:rsid w:val="009C4884"/>
    <w:rsid w:val="00A402FE"/>
    <w:rsid w:val="00A53AB9"/>
    <w:rsid w:val="00A63E9A"/>
    <w:rsid w:val="00A665EA"/>
    <w:rsid w:val="00A95759"/>
    <w:rsid w:val="00A972D1"/>
    <w:rsid w:val="00AA3BDA"/>
    <w:rsid w:val="00AD7683"/>
    <w:rsid w:val="00AE3BA4"/>
    <w:rsid w:val="00AE61B4"/>
    <w:rsid w:val="00AF6766"/>
    <w:rsid w:val="00AF68D1"/>
    <w:rsid w:val="00B10F70"/>
    <w:rsid w:val="00B31573"/>
    <w:rsid w:val="00B66224"/>
    <w:rsid w:val="00B737E0"/>
    <w:rsid w:val="00B84A0B"/>
    <w:rsid w:val="00B95BA0"/>
    <w:rsid w:val="00C17828"/>
    <w:rsid w:val="00C216C9"/>
    <w:rsid w:val="00C2598E"/>
    <w:rsid w:val="00C26852"/>
    <w:rsid w:val="00C42257"/>
    <w:rsid w:val="00C561D6"/>
    <w:rsid w:val="00C615C1"/>
    <w:rsid w:val="00C8624C"/>
    <w:rsid w:val="00CB7F4D"/>
    <w:rsid w:val="00CC2B5D"/>
    <w:rsid w:val="00CD2374"/>
    <w:rsid w:val="00D342D8"/>
    <w:rsid w:val="00D65F10"/>
    <w:rsid w:val="00D7481F"/>
    <w:rsid w:val="00D9566B"/>
    <w:rsid w:val="00DA4480"/>
    <w:rsid w:val="00DB25F3"/>
    <w:rsid w:val="00DC7295"/>
    <w:rsid w:val="00DF003B"/>
    <w:rsid w:val="00DF57FA"/>
    <w:rsid w:val="00DF6533"/>
    <w:rsid w:val="00E16CCD"/>
    <w:rsid w:val="00E25ABB"/>
    <w:rsid w:val="00E37957"/>
    <w:rsid w:val="00E50359"/>
    <w:rsid w:val="00E55711"/>
    <w:rsid w:val="00E73FBC"/>
    <w:rsid w:val="00EA2FC5"/>
    <w:rsid w:val="00EB0618"/>
    <w:rsid w:val="00EC37E6"/>
    <w:rsid w:val="00EC717D"/>
    <w:rsid w:val="00F00E91"/>
    <w:rsid w:val="00F10C5F"/>
    <w:rsid w:val="00F23C33"/>
    <w:rsid w:val="00F26357"/>
    <w:rsid w:val="00F36E9E"/>
    <w:rsid w:val="00F477B1"/>
    <w:rsid w:val="00F57ADB"/>
    <w:rsid w:val="00F63FED"/>
    <w:rsid w:val="00F678DC"/>
    <w:rsid w:val="00F85CF6"/>
    <w:rsid w:val="00F87023"/>
    <w:rsid w:val="00F94388"/>
    <w:rsid w:val="00FA5A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E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7D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7D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7D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7D3B"/>
    <w:rPr>
      <w:sz w:val="18"/>
      <w:szCs w:val="18"/>
    </w:rPr>
  </w:style>
  <w:style w:type="paragraph" w:styleId="a5">
    <w:name w:val="List Paragraph"/>
    <w:basedOn w:val="a"/>
    <w:uiPriority w:val="34"/>
    <w:qFormat/>
    <w:rsid w:val="002C2525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6E15D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5D9"/>
    <w:rPr>
      <w:sz w:val="18"/>
      <w:szCs w:val="18"/>
    </w:rPr>
  </w:style>
  <w:style w:type="paragraph" w:customStyle="1" w:styleId="ordinary-output">
    <w:name w:val="ordinary-output"/>
    <w:basedOn w:val="a"/>
    <w:rsid w:val="000E02E6"/>
    <w:pPr>
      <w:widowControl/>
      <w:spacing w:before="100" w:beforeAutospacing="1" w:after="75" w:line="330" w:lineRule="atLeast"/>
      <w:jc w:val="left"/>
    </w:pPr>
    <w:rPr>
      <w:rFonts w:ascii="宋体" w:eastAsia="宋体" w:hAnsi="宋体" w:cs="宋体"/>
      <w:color w:val="333333"/>
      <w:kern w:val="0"/>
      <w:sz w:val="27"/>
      <w:szCs w:val="27"/>
    </w:rPr>
  </w:style>
  <w:style w:type="character" w:customStyle="1" w:styleId="edited2">
    <w:name w:val="edited2"/>
    <w:basedOn w:val="a0"/>
    <w:rsid w:val="000E02E6"/>
  </w:style>
  <w:style w:type="character" w:customStyle="1" w:styleId="high-light-bg4">
    <w:name w:val="high-light-bg4"/>
    <w:basedOn w:val="a0"/>
    <w:rsid w:val="000E02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7D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7D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7D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7D3B"/>
    <w:rPr>
      <w:sz w:val="18"/>
      <w:szCs w:val="18"/>
    </w:rPr>
  </w:style>
  <w:style w:type="paragraph" w:styleId="a5">
    <w:name w:val="List Paragraph"/>
    <w:basedOn w:val="a"/>
    <w:uiPriority w:val="34"/>
    <w:qFormat/>
    <w:rsid w:val="002C2525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6E15D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5D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44251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36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61386">
                  <w:marLeft w:val="0"/>
                  <w:marRight w:val="0"/>
                  <w:marTop w:val="3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81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66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25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8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18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46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886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484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821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939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609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6340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0714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576549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A9038-A64C-4F07-93E6-B6AD78706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3</Pages>
  <Words>469</Words>
  <Characters>2676</Characters>
  <Application>Microsoft Office Word</Application>
  <DocSecurity>0</DocSecurity>
  <Lines>22</Lines>
  <Paragraphs>6</Paragraphs>
  <ScaleCrop>false</ScaleCrop>
  <Company/>
  <LinksUpToDate>false</LinksUpToDate>
  <CharactersWithSpaces>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WIN7</cp:lastModifiedBy>
  <cp:revision>60</cp:revision>
  <dcterms:created xsi:type="dcterms:W3CDTF">2014-08-31T22:04:00Z</dcterms:created>
  <dcterms:modified xsi:type="dcterms:W3CDTF">2014-09-09T00:58:00Z</dcterms:modified>
</cp:coreProperties>
</file>